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29B" w:rsidRDefault="006E4C19" w:rsidP="005072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 к проекту</w:t>
      </w:r>
    </w:p>
    <w:p w:rsidR="0050729B" w:rsidRDefault="0050729B" w:rsidP="005072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бюджета МО «</w:t>
      </w:r>
      <w:r w:rsidR="004D33CB">
        <w:rPr>
          <w:b/>
          <w:sz w:val="28"/>
          <w:szCs w:val="28"/>
        </w:rPr>
        <w:t xml:space="preserve"> </w:t>
      </w:r>
      <w:r w:rsidR="00E60AFF">
        <w:rPr>
          <w:b/>
          <w:sz w:val="28"/>
          <w:szCs w:val="28"/>
        </w:rPr>
        <w:t>Волковский</w:t>
      </w:r>
      <w:r w:rsidR="004D33CB">
        <w:rPr>
          <w:b/>
          <w:sz w:val="28"/>
          <w:szCs w:val="28"/>
        </w:rPr>
        <w:t xml:space="preserve"> </w:t>
      </w:r>
      <w:r w:rsidR="00BD264E">
        <w:rPr>
          <w:b/>
          <w:sz w:val="28"/>
          <w:szCs w:val="28"/>
        </w:rPr>
        <w:t xml:space="preserve"> сельсовет» на 20</w:t>
      </w:r>
      <w:r w:rsidR="0095122B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год</w:t>
      </w:r>
      <w:r w:rsidR="0095122B">
        <w:rPr>
          <w:b/>
          <w:sz w:val="28"/>
          <w:szCs w:val="28"/>
        </w:rPr>
        <w:t xml:space="preserve"> и на плановый период  2021</w:t>
      </w:r>
      <w:r w:rsidR="000E38FA">
        <w:rPr>
          <w:b/>
          <w:sz w:val="28"/>
          <w:szCs w:val="28"/>
        </w:rPr>
        <w:t xml:space="preserve"> и 20</w:t>
      </w:r>
      <w:r w:rsidR="0095122B">
        <w:rPr>
          <w:b/>
          <w:sz w:val="28"/>
          <w:szCs w:val="28"/>
        </w:rPr>
        <w:t>22</w:t>
      </w:r>
      <w:r w:rsidR="000E38FA">
        <w:rPr>
          <w:b/>
          <w:sz w:val="28"/>
          <w:szCs w:val="28"/>
        </w:rPr>
        <w:t xml:space="preserve"> годов.</w:t>
      </w:r>
    </w:p>
    <w:p w:rsidR="00A50E0D" w:rsidRDefault="00A50E0D" w:rsidP="0050729B">
      <w:pPr>
        <w:jc w:val="center"/>
        <w:rPr>
          <w:b/>
          <w:sz w:val="28"/>
          <w:szCs w:val="28"/>
        </w:rPr>
      </w:pPr>
    </w:p>
    <w:p w:rsidR="00A50E0D" w:rsidRDefault="00FC146F" w:rsidP="005072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ДОХОДЫ</w:t>
      </w:r>
    </w:p>
    <w:p w:rsidR="00FC146F" w:rsidRDefault="00FC146F" w:rsidP="0050729B">
      <w:pPr>
        <w:jc w:val="center"/>
        <w:rPr>
          <w:b/>
          <w:sz w:val="28"/>
          <w:szCs w:val="28"/>
        </w:rPr>
      </w:pPr>
    </w:p>
    <w:p w:rsidR="00E93130" w:rsidRPr="00543076" w:rsidRDefault="000E38FA" w:rsidP="00E9313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="00E93130" w:rsidRPr="00543076">
        <w:rPr>
          <w:color w:val="000000"/>
          <w:sz w:val="28"/>
          <w:szCs w:val="28"/>
        </w:rPr>
        <w:t xml:space="preserve">Доходная база местного </w:t>
      </w:r>
      <w:r w:rsidR="00E93130" w:rsidRPr="000E38FA">
        <w:rPr>
          <w:color w:val="000000"/>
          <w:sz w:val="28"/>
          <w:szCs w:val="28"/>
        </w:rPr>
        <w:t xml:space="preserve">бюджета </w:t>
      </w:r>
      <w:r w:rsidR="00E93130" w:rsidRPr="000E38FA">
        <w:rPr>
          <w:sz w:val="28"/>
          <w:szCs w:val="28"/>
        </w:rPr>
        <w:t>на 20</w:t>
      </w:r>
      <w:r w:rsidR="00D650D5">
        <w:rPr>
          <w:sz w:val="28"/>
          <w:szCs w:val="28"/>
        </w:rPr>
        <w:t>20</w:t>
      </w:r>
      <w:r w:rsidR="00E93130" w:rsidRPr="000E38FA">
        <w:rPr>
          <w:sz w:val="28"/>
          <w:szCs w:val="28"/>
        </w:rPr>
        <w:t xml:space="preserve"> год и на пла</w:t>
      </w:r>
      <w:r w:rsidR="00E93130">
        <w:rPr>
          <w:sz w:val="28"/>
          <w:szCs w:val="28"/>
        </w:rPr>
        <w:t>новый период  20</w:t>
      </w:r>
      <w:r w:rsidR="00D650D5">
        <w:rPr>
          <w:sz w:val="28"/>
          <w:szCs w:val="28"/>
        </w:rPr>
        <w:t xml:space="preserve">21 </w:t>
      </w:r>
      <w:r w:rsidR="00E93130">
        <w:rPr>
          <w:sz w:val="28"/>
          <w:szCs w:val="28"/>
        </w:rPr>
        <w:t>и 202</w:t>
      </w:r>
      <w:r w:rsidR="00D650D5">
        <w:rPr>
          <w:sz w:val="28"/>
          <w:szCs w:val="28"/>
        </w:rPr>
        <w:t>2</w:t>
      </w:r>
      <w:r w:rsidR="00E93130">
        <w:rPr>
          <w:sz w:val="28"/>
          <w:szCs w:val="28"/>
        </w:rPr>
        <w:t xml:space="preserve"> годов </w:t>
      </w:r>
      <w:r w:rsidR="00E93130" w:rsidRPr="00543076">
        <w:rPr>
          <w:color w:val="000000"/>
          <w:sz w:val="28"/>
          <w:szCs w:val="28"/>
        </w:rPr>
        <w:t xml:space="preserve">  формируется исходя из действующего на момент составления бюджета налогового и бюджетного законодательства и макроэкономических параметров функционирования реального сектора экономики района.</w:t>
      </w:r>
    </w:p>
    <w:p w:rsidR="00E93130" w:rsidRPr="00543076" w:rsidRDefault="00E93130" w:rsidP="00E93130">
      <w:pPr>
        <w:shd w:val="clear" w:color="auto" w:fill="FFFFFF"/>
        <w:ind w:right="-1" w:firstLine="709"/>
        <w:jc w:val="both"/>
        <w:rPr>
          <w:color w:val="000000"/>
          <w:sz w:val="28"/>
          <w:szCs w:val="28"/>
        </w:rPr>
      </w:pPr>
      <w:r w:rsidRPr="00543076">
        <w:rPr>
          <w:color w:val="000000"/>
          <w:sz w:val="28"/>
          <w:szCs w:val="28"/>
        </w:rPr>
        <w:t xml:space="preserve">Прогнозирование осуществляется отдельно по каждому виду налога или сбора в условиях хозяйствования района ( налогооблагаемая база,  индексы промышленного и сельскохозяйственного производства , индексы-дефляторы цен сельскохозяйственной продукции,  индекс потребительских цен ,  фонд заработной платы) по муниципальному району. </w:t>
      </w:r>
    </w:p>
    <w:p w:rsidR="00E93130" w:rsidRPr="00543076" w:rsidRDefault="00E93130" w:rsidP="00E93130">
      <w:pPr>
        <w:shd w:val="clear" w:color="auto" w:fill="FFFFFF"/>
        <w:ind w:right="-1" w:firstLine="709"/>
        <w:jc w:val="both"/>
        <w:rPr>
          <w:color w:val="000000"/>
          <w:sz w:val="28"/>
          <w:szCs w:val="28"/>
        </w:rPr>
      </w:pPr>
      <w:r w:rsidRPr="00543076">
        <w:rPr>
          <w:color w:val="000000"/>
          <w:sz w:val="28"/>
          <w:szCs w:val="28"/>
        </w:rPr>
        <w:t>При внесении в действующее налоговое законодательство изменений и дополнений методика прогнозирования отдельных налогов может быть уточнена.</w:t>
      </w:r>
    </w:p>
    <w:p w:rsidR="00E93130" w:rsidRPr="00543076" w:rsidRDefault="00E93130" w:rsidP="00E93130">
      <w:pPr>
        <w:shd w:val="clear" w:color="auto" w:fill="FFFFFF"/>
        <w:ind w:right="-1" w:firstLine="709"/>
        <w:jc w:val="both"/>
        <w:rPr>
          <w:b/>
          <w:bCs/>
          <w:color w:val="000000"/>
          <w:sz w:val="28"/>
          <w:szCs w:val="28"/>
        </w:rPr>
      </w:pPr>
    </w:p>
    <w:p w:rsidR="00D650D5" w:rsidRDefault="00D650D5" w:rsidP="00D650D5">
      <w:pPr>
        <w:shd w:val="clear" w:color="auto" w:fill="FFFFFF"/>
        <w:ind w:right="-1"/>
        <w:jc w:val="both"/>
        <w:rPr>
          <w:color w:val="000000"/>
          <w:sz w:val="28"/>
          <w:szCs w:val="28"/>
        </w:rPr>
      </w:pPr>
      <w:r w:rsidRPr="008A754A">
        <w:rPr>
          <w:b/>
          <w:bCs/>
          <w:color w:val="000000"/>
          <w:sz w:val="28"/>
          <w:szCs w:val="28"/>
        </w:rPr>
        <w:t>Налог на доходы физических лиц (код 1 01 02000 01 0000 110)</w:t>
      </w:r>
    </w:p>
    <w:p w:rsidR="00D650D5" w:rsidRPr="00AF7AF8" w:rsidRDefault="00D650D5" w:rsidP="00D650D5">
      <w:pPr>
        <w:jc w:val="both"/>
        <w:rPr>
          <w:b/>
          <w:sz w:val="8"/>
          <w:szCs w:val="8"/>
        </w:rPr>
      </w:pPr>
    </w:p>
    <w:p w:rsidR="00D650D5" w:rsidRPr="00543076" w:rsidRDefault="00D650D5" w:rsidP="00D650D5">
      <w:pPr>
        <w:ind w:firstLine="709"/>
        <w:jc w:val="both"/>
        <w:rPr>
          <w:color w:val="000000"/>
          <w:sz w:val="28"/>
          <w:szCs w:val="28"/>
        </w:rPr>
      </w:pPr>
      <w:r w:rsidRPr="00543076">
        <w:rPr>
          <w:color w:val="000000"/>
          <w:sz w:val="28"/>
          <w:szCs w:val="28"/>
        </w:rPr>
        <w:t xml:space="preserve">Налог на доходы физических лиц (код </w:t>
      </w:r>
      <w:r w:rsidRPr="00543076">
        <w:rPr>
          <w:snapToGrid w:val="0"/>
          <w:color w:val="000000"/>
          <w:sz w:val="28"/>
          <w:szCs w:val="28"/>
        </w:rPr>
        <w:t>1 01 02000 01 0000 110</w:t>
      </w:r>
      <w:r w:rsidRPr="00543076">
        <w:rPr>
          <w:color w:val="000000"/>
          <w:sz w:val="28"/>
          <w:szCs w:val="28"/>
        </w:rPr>
        <w:t>), за исключением н</w:t>
      </w:r>
      <w:r w:rsidRPr="00543076">
        <w:rPr>
          <w:bCs/>
          <w:color w:val="000000"/>
          <w:spacing w:val="-13"/>
          <w:sz w:val="28"/>
          <w:szCs w:val="28"/>
        </w:rPr>
        <w:t>алога на доходы физических лиц в виде фиксированных авансовых платежей с доходов, полученных  физическими  лицами,  являющимися иностранными  гражданами, осуществляющими  трудовую деятельность по найму у физических  лиц на основании патента в соответствии со статьей 227.1 Налогового кодекса Российской  Федерации</w:t>
      </w:r>
      <w:r w:rsidRPr="00543076">
        <w:rPr>
          <w:sz w:val="28"/>
          <w:szCs w:val="28"/>
        </w:rPr>
        <w:t xml:space="preserve">  (код 1 01 02040 01 0000 110), </w:t>
      </w:r>
      <w:r w:rsidRPr="00543076">
        <w:rPr>
          <w:color w:val="000000"/>
          <w:sz w:val="28"/>
          <w:szCs w:val="28"/>
        </w:rPr>
        <w:t>рассчитывается   по двум вариантам и принимается средний из них.</w:t>
      </w:r>
    </w:p>
    <w:p w:rsidR="00D650D5" w:rsidRPr="00543076" w:rsidRDefault="00D650D5" w:rsidP="00D650D5">
      <w:pPr>
        <w:shd w:val="clear" w:color="auto" w:fill="FFFFFF"/>
        <w:ind w:left="14" w:right="-2" w:firstLine="709"/>
        <w:jc w:val="both"/>
        <w:rPr>
          <w:color w:val="000000"/>
          <w:sz w:val="28"/>
          <w:szCs w:val="28"/>
        </w:rPr>
      </w:pPr>
      <w:r w:rsidRPr="00543076">
        <w:rPr>
          <w:color w:val="000000"/>
          <w:sz w:val="28"/>
          <w:szCs w:val="28"/>
        </w:rPr>
        <w:t xml:space="preserve">Первый вариант – сумма налога определяется исходя из ожидаемого поступления налога по поселениям района </w:t>
      </w:r>
      <w:r>
        <w:rPr>
          <w:color w:val="000000"/>
          <w:sz w:val="28"/>
          <w:szCs w:val="28"/>
        </w:rPr>
        <w:t>в 2019</w:t>
      </w:r>
      <w:r w:rsidRPr="00543076">
        <w:rPr>
          <w:color w:val="000000"/>
          <w:sz w:val="28"/>
          <w:szCs w:val="28"/>
        </w:rPr>
        <w:t xml:space="preserve"> году, скорректированного на темпы роста (снижения) фон</w:t>
      </w:r>
      <w:r>
        <w:rPr>
          <w:color w:val="000000"/>
          <w:sz w:val="28"/>
          <w:szCs w:val="28"/>
        </w:rPr>
        <w:t>да заработной платы на 2020</w:t>
      </w:r>
      <w:r w:rsidRPr="00543076">
        <w:rPr>
          <w:color w:val="000000"/>
          <w:sz w:val="28"/>
          <w:szCs w:val="28"/>
        </w:rPr>
        <w:t xml:space="preserve"> год.</w:t>
      </w:r>
    </w:p>
    <w:p w:rsidR="00D650D5" w:rsidRPr="00543076" w:rsidRDefault="00D650D5" w:rsidP="00D650D5">
      <w:pPr>
        <w:ind w:firstLine="709"/>
        <w:jc w:val="both"/>
        <w:rPr>
          <w:color w:val="000000"/>
          <w:sz w:val="28"/>
          <w:szCs w:val="28"/>
        </w:rPr>
      </w:pPr>
      <w:r w:rsidRPr="00543076">
        <w:rPr>
          <w:color w:val="000000"/>
          <w:sz w:val="28"/>
          <w:szCs w:val="28"/>
        </w:rPr>
        <w:t>Ожи</w:t>
      </w:r>
      <w:r>
        <w:rPr>
          <w:color w:val="000000"/>
          <w:sz w:val="28"/>
          <w:szCs w:val="28"/>
        </w:rPr>
        <w:t>даемое поступление налога в 2019</w:t>
      </w:r>
      <w:r w:rsidRPr="00543076">
        <w:rPr>
          <w:color w:val="000000"/>
          <w:sz w:val="28"/>
          <w:szCs w:val="28"/>
        </w:rPr>
        <w:t xml:space="preserve"> году рассчитывается исходя из фактических поступлен</w:t>
      </w:r>
      <w:r>
        <w:rPr>
          <w:color w:val="000000"/>
          <w:sz w:val="28"/>
          <w:szCs w:val="28"/>
        </w:rPr>
        <w:t>ий сумм налога за 6 месяцев 2019</w:t>
      </w:r>
      <w:r w:rsidRPr="00543076">
        <w:rPr>
          <w:color w:val="000000"/>
          <w:sz w:val="28"/>
          <w:szCs w:val="28"/>
        </w:rPr>
        <w:t xml:space="preserve"> года и среднего удельного веса поступлений</w:t>
      </w:r>
      <w:r>
        <w:rPr>
          <w:color w:val="000000"/>
          <w:sz w:val="28"/>
          <w:szCs w:val="28"/>
        </w:rPr>
        <w:t xml:space="preserve"> за соответствующие периоды 2016, 2017 и 2018</w:t>
      </w:r>
      <w:r w:rsidRPr="00543076">
        <w:rPr>
          <w:color w:val="000000"/>
          <w:sz w:val="28"/>
          <w:szCs w:val="28"/>
        </w:rPr>
        <w:t xml:space="preserve"> годов в фактических годовых поступлениях. </w:t>
      </w:r>
    </w:p>
    <w:p w:rsidR="00D650D5" w:rsidRPr="00190EE8" w:rsidRDefault="00D650D5" w:rsidP="00D650D5">
      <w:pPr>
        <w:shd w:val="clear" w:color="auto" w:fill="FFFFFF"/>
        <w:ind w:left="14" w:right="-2" w:firstLine="709"/>
        <w:jc w:val="both"/>
        <w:rPr>
          <w:sz w:val="28"/>
          <w:szCs w:val="28"/>
        </w:rPr>
      </w:pPr>
      <w:r w:rsidRPr="00543076">
        <w:rPr>
          <w:color w:val="000000"/>
          <w:sz w:val="28"/>
          <w:szCs w:val="28"/>
        </w:rPr>
        <w:t xml:space="preserve">Второй вариант – сумма налога определяется исходя из фонда </w:t>
      </w:r>
      <w:r w:rsidRPr="00190EE8">
        <w:rPr>
          <w:sz w:val="28"/>
          <w:szCs w:val="28"/>
        </w:rPr>
        <w:t>заработной платы, планируемого комитетом по экономике и развитию Курской области по Железногорскому району  на 20</w:t>
      </w:r>
      <w:r>
        <w:rPr>
          <w:sz w:val="28"/>
          <w:szCs w:val="28"/>
        </w:rPr>
        <w:t>20</w:t>
      </w:r>
      <w:r w:rsidRPr="00190EE8">
        <w:rPr>
          <w:sz w:val="28"/>
          <w:szCs w:val="28"/>
        </w:rPr>
        <w:t xml:space="preserve"> год, и ставки налога в размере 13%.</w:t>
      </w:r>
    </w:p>
    <w:p w:rsidR="00D650D5" w:rsidRDefault="00D650D5" w:rsidP="00D650D5">
      <w:pPr>
        <w:jc w:val="both"/>
        <w:rPr>
          <w:color w:val="000000"/>
          <w:sz w:val="28"/>
          <w:szCs w:val="28"/>
        </w:rPr>
      </w:pPr>
    </w:p>
    <w:p w:rsidR="00D650D5" w:rsidRPr="00C766B2" w:rsidRDefault="00D650D5" w:rsidP="00D650D5">
      <w:pPr>
        <w:jc w:val="both"/>
        <w:rPr>
          <w:b/>
          <w:color w:val="000000"/>
          <w:sz w:val="28"/>
          <w:szCs w:val="28"/>
        </w:rPr>
      </w:pPr>
      <w:r w:rsidRPr="00C766B2">
        <w:rPr>
          <w:b/>
          <w:color w:val="000000"/>
          <w:sz w:val="28"/>
          <w:szCs w:val="28"/>
        </w:rPr>
        <w:t>Прогноз на 20</w:t>
      </w:r>
      <w:r>
        <w:rPr>
          <w:b/>
          <w:color w:val="000000"/>
          <w:sz w:val="28"/>
          <w:szCs w:val="28"/>
        </w:rPr>
        <w:t>20</w:t>
      </w:r>
      <w:r w:rsidRPr="00C766B2">
        <w:rPr>
          <w:b/>
          <w:color w:val="000000"/>
          <w:sz w:val="28"/>
          <w:szCs w:val="28"/>
        </w:rPr>
        <w:t xml:space="preserve"> год  -  </w:t>
      </w:r>
      <w:r>
        <w:rPr>
          <w:b/>
          <w:sz w:val="28"/>
          <w:szCs w:val="28"/>
        </w:rPr>
        <w:t>43531</w:t>
      </w:r>
      <w:r w:rsidRPr="00C766B2">
        <w:rPr>
          <w:b/>
          <w:sz w:val="28"/>
          <w:szCs w:val="28"/>
        </w:rPr>
        <w:t xml:space="preserve"> </w:t>
      </w:r>
      <w:r w:rsidRPr="00C766B2">
        <w:rPr>
          <w:b/>
          <w:color w:val="000000"/>
          <w:sz w:val="28"/>
          <w:szCs w:val="28"/>
        </w:rPr>
        <w:t>рублей</w:t>
      </w:r>
    </w:p>
    <w:p w:rsidR="00D650D5" w:rsidRPr="00C766B2" w:rsidRDefault="00D650D5" w:rsidP="00D650D5">
      <w:pPr>
        <w:jc w:val="both"/>
        <w:rPr>
          <w:b/>
          <w:color w:val="000000"/>
          <w:sz w:val="28"/>
          <w:szCs w:val="28"/>
        </w:rPr>
      </w:pPr>
      <w:r w:rsidRPr="00C766B2">
        <w:rPr>
          <w:b/>
          <w:color w:val="000000"/>
          <w:sz w:val="28"/>
          <w:szCs w:val="28"/>
        </w:rPr>
        <w:t>Прогноз на 202</w:t>
      </w:r>
      <w:r>
        <w:rPr>
          <w:b/>
          <w:color w:val="000000"/>
          <w:sz w:val="28"/>
          <w:szCs w:val="28"/>
        </w:rPr>
        <w:t>1</w:t>
      </w:r>
      <w:r w:rsidRPr="00C766B2">
        <w:rPr>
          <w:b/>
          <w:color w:val="000000"/>
          <w:sz w:val="28"/>
          <w:szCs w:val="28"/>
        </w:rPr>
        <w:t xml:space="preserve"> год  -  </w:t>
      </w:r>
      <w:r>
        <w:rPr>
          <w:b/>
          <w:sz w:val="28"/>
          <w:szCs w:val="28"/>
        </w:rPr>
        <w:t>47065</w:t>
      </w:r>
      <w:r w:rsidRPr="00C766B2">
        <w:rPr>
          <w:b/>
          <w:sz w:val="28"/>
          <w:szCs w:val="28"/>
        </w:rPr>
        <w:t xml:space="preserve"> </w:t>
      </w:r>
      <w:r w:rsidRPr="00C766B2">
        <w:rPr>
          <w:b/>
          <w:color w:val="000000"/>
          <w:sz w:val="28"/>
          <w:szCs w:val="28"/>
        </w:rPr>
        <w:t>рублей</w:t>
      </w:r>
    </w:p>
    <w:p w:rsidR="00D650D5" w:rsidRPr="00C766B2" w:rsidRDefault="00D650D5" w:rsidP="00D650D5">
      <w:pPr>
        <w:jc w:val="both"/>
        <w:rPr>
          <w:b/>
          <w:color w:val="000000"/>
          <w:sz w:val="28"/>
          <w:szCs w:val="28"/>
        </w:rPr>
      </w:pPr>
      <w:r w:rsidRPr="00C766B2">
        <w:rPr>
          <w:b/>
          <w:color w:val="000000"/>
          <w:sz w:val="28"/>
          <w:szCs w:val="28"/>
        </w:rPr>
        <w:t>Прогноз на 202</w:t>
      </w:r>
      <w:r>
        <w:rPr>
          <w:b/>
          <w:color w:val="000000"/>
          <w:sz w:val="28"/>
          <w:szCs w:val="28"/>
        </w:rPr>
        <w:t>2</w:t>
      </w:r>
      <w:r w:rsidRPr="00C766B2">
        <w:rPr>
          <w:b/>
          <w:color w:val="000000"/>
          <w:sz w:val="28"/>
          <w:szCs w:val="28"/>
        </w:rPr>
        <w:t xml:space="preserve"> год  -  </w:t>
      </w:r>
      <w:r>
        <w:rPr>
          <w:b/>
          <w:sz w:val="28"/>
          <w:szCs w:val="28"/>
        </w:rPr>
        <w:t>51309</w:t>
      </w:r>
      <w:r w:rsidRPr="00C766B2">
        <w:rPr>
          <w:b/>
          <w:sz w:val="28"/>
          <w:szCs w:val="28"/>
        </w:rPr>
        <w:t xml:space="preserve"> </w:t>
      </w:r>
      <w:r w:rsidRPr="00C766B2">
        <w:rPr>
          <w:b/>
          <w:color w:val="000000"/>
          <w:sz w:val="28"/>
          <w:szCs w:val="28"/>
        </w:rPr>
        <w:t>рублей</w:t>
      </w:r>
    </w:p>
    <w:p w:rsidR="00D650D5" w:rsidRDefault="00D650D5" w:rsidP="00D650D5">
      <w:pPr>
        <w:jc w:val="both"/>
        <w:rPr>
          <w:sz w:val="28"/>
          <w:szCs w:val="28"/>
        </w:rPr>
      </w:pPr>
    </w:p>
    <w:p w:rsidR="00D650D5" w:rsidRPr="008A754A" w:rsidRDefault="00D650D5" w:rsidP="00D650D5">
      <w:pPr>
        <w:shd w:val="clear" w:color="auto" w:fill="FFFFFF"/>
        <w:tabs>
          <w:tab w:val="left" w:pos="1819"/>
        </w:tabs>
        <w:ind w:right="-1" w:firstLine="709"/>
        <w:jc w:val="both"/>
        <w:rPr>
          <w:color w:val="000000"/>
          <w:sz w:val="28"/>
          <w:szCs w:val="28"/>
        </w:rPr>
      </w:pPr>
      <w:r w:rsidRPr="008A754A">
        <w:rPr>
          <w:b/>
          <w:color w:val="000000"/>
          <w:sz w:val="28"/>
          <w:szCs w:val="28"/>
        </w:rPr>
        <w:t>Налог на имущество физических лиц</w:t>
      </w:r>
      <w:r w:rsidRPr="008A754A">
        <w:rPr>
          <w:color w:val="000000"/>
          <w:sz w:val="28"/>
          <w:szCs w:val="28"/>
        </w:rPr>
        <w:t xml:space="preserve"> (код </w:t>
      </w:r>
      <w:r w:rsidRPr="008A754A">
        <w:rPr>
          <w:snapToGrid w:val="0"/>
          <w:color w:val="000000"/>
          <w:sz w:val="28"/>
          <w:szCs w:val="28"/>
        </w:rPr>
        <w:t>1 06 01000 00 0000 110</w:t>
      </w:r>
      <w:r w:rsidRPr="008A754A">
        <w:rPr>
          <w:color w:val="000000"/>
          <w:sz w:val="28"/>
          <w:szCs w:val="28"/>
        </w:rPr>
        <w:t>)</w:t>
      </w:r>
    </w:p>
    <w:p w:rsidR="00D650D5" w:rsidRPr="00654158" w:rsidRDefault="00D650D5" w:rsidP="00D650D5">
      <w:pPr>
        <w:shd w:val="clear" w:color="auto" w:fill="FFFFFF"/>
        <w:ind w:right="-1" w:firstLine="709"/>
        <w:jc w:val="both"/>
        <w:rPr>
          <w:color w:val="000000"/>
          <w:sz w:val="28"/>
          <w:szCs w:val="28"/>
        </w:rPr>
      </w:pPr>
      <w:r w:rsidRPr="009D7ED8">
        <w:rPr>
          <w:color w:val="000000"/>
          <w:sz w:val="28"/>
          <w:szCs w:val="28"/>
        </w:rPr>
        <w:t>Прогноз поступлений налога на имущество физических лиц</w:t>
      </w:r>
      <w:r>
        <w:rPr>
          <w:color w:val="000000"/>
          <w:sz w:val="28"/>
          <w:szCs w:val="28"/>
        </w:rPr>
        <w:t xml:space="preserve"> </w:t>
      </w:r>
      <w:r w:rsidRPr="00654158">
        <w:rPr>
          <w:color w:val="000000"/>
          <w:sz w:val="28"/>
          <w:szCs w:val="28"/>
        </w:rPr>
        <w:t>определяется на уровне ожид</w:t>
      </w:r>
      <w:r>
        <w:rPr>
          <w:color w:val="000000"/>
          <w:sz w:val="28"/>
          <w:szCs w:val="28"/>
        </w:rPr>
        <w:t>аемого поступления налога в 2019</w:t>
      </w:r>
      <w:r w:rsidRPr="00654158">
        <w:rPr>
          <w:color w:val="000000"/>
          <w:sz w:val="28"/>
          <w:szCs w:val="28"/>
        </w:rPr>
        <w:t xml:space="preserve"> году.</w:t>
      </w:r>
    </w:p>
    <w:p w:rsidR="00D650D5" w:rsidRPr="00654158" w:rsidRDefault="00D650D5" w:rsidP="00D650D5">
      <w:pPr>
        <w:shd w:val="clear" w:color="auto" w:fill="FFFFFF"/>
        <w:ind w:right="-1" w:firstLine="709"/>
        <w:jc w:val="both"/>
        <w:rPr>
          <w:color w:val="000000"/>
          <w:sz w:val="28"/>
          <w:szCs w:val="28"/>
        </w:rPr>
      </w:pPr>
      <w:r w:rsidRPr="00654158">
        <w:rPr>
          <w:color w:val="000000"/>
          <w:sz w:val="28"/>
          <w:szCs w:val="28"/>
        </w:rPr>
        <w:lastRenderedPageBreak/>
        <w:t>Ожи</w:t>
      </w:r>
      <w:r>
        <w:rPr>
          <w:color w:val="000000"/>
          <w:sz w:val="28"/>
          <w:szCs w:val="28"/>
        </w:rPr>
        <w:t>даемое поступление налога в 2020</w:t>
      </w:r>
      <w:r w:rsidRPr="00654158">
        <w:rPr>
          <w:color w:val="000000"/>
          <w:sz w:val="28"/>
          <w:szCs w:val="28"/>
        </w:rPr>
        <w:t xml:space="preserve"> году рассчитывается исходя из фактического поступ</w:t>
      </w:r>
      <w:r>
        <w:rPr>
          <w:color w:val="000000"/>
          <w:sz w:val="28"/>
          <w:szCs w:val="28"/>
        </w:rPr>
        <w:t>ления налога во 2 полугодии 2018 года и в 1 полугодии 2019</w:t>
      </w:r>
      <w:r w:rsidRPr="00654158">
        <w:rPr>
          <w:color w:val="000000"/>
          <w:sz w:val="28"/>
          <w:szCs w:val="28"/>
        </w:rPr>
        <w:t xml:space="preserve"> года.</w:t>
      </w:r>
    </w:p>
    <w:p w:rsidR="00D650D5" w:rsidRDefault="00D650D5" w:rsidP="00D650D5">
      <w:pPr>
        <w:jc w:val="both"/>
        <w:rPr>
          <w:sz w:val="28"/>
          <w:szCs w:val="28"/>
        </w:rPr>
      </w:pPr>
    </w:p>
    <w:p w:rsidR="00D650D5" w:rsidRPr="00C766B2" w:rsidRDefault="00D650D5" w:rsidP="00D650D5">
      <w:pPr>
        <w:jc w:val="both"/>
        <w:rPr>
          <w:b/>
          <w:color w:val="000000"/>
          <w:sz w:val="28"/>
          <w:szCs w:val="28"/>
        </w:rPr>
      </w:pPr>
      <w:r w:rsidRPr="00C766B2">
        <w:rPr>
          <w:b/>
          <w:color w:val="000000"/>
          <w:sz w:val="28"/>
          <w:szCs w:val="28"/>
        </w:rPr>
        <w:t>Прогноз на 20</w:t>
      </w:r>
      <w:r>
        <w:rPr>
          <w:b/>
          <w:color w:val="000000"/>
          <w:sz w:val="28"/>
          <w:szCs w:val="28"/>
        </w:rPr>
        <w:t>20</w:t>
      </w:r>
      <w:r w:rsidRPr="00C766B2">
        <w:rPr>
          <w:b/>
          <w:color w:val="000000"/>
          <w:sz w:val="28"/>
          <w:szCs w:val="28"/>
        </w:rPr>
        <w:t xml:space="preserve"> год  -  </w:t>
      </w:r>
      <w:r>
        <w:rPr>
          <w:b/>
          <w:bCs/>
          <w:color w:val="000000"/>
          <w:sz w:val="28"/>
          <w:szCs w:val="28"/>
        </w:rPr>
        <w:t xml:space="preserve">32216 </w:t>
      </w:r>
      <w:r w:rsidRPr="00C766B2">
        <w:rPr>
          <w:b/>
          <w:color w:val="000000"/>
          <w:sz w:val="28"/>
          <w:szCs w:val="28"/>
        </w:rPr>
        <w:t>рублей</w:t>
      </w:r>
    </w:p>
    <w:p w:rsidR="00D650D5" w:rsidRPr="00C766B2" w:rsidRDefault="00D650D5" w:rsidP="00D650D5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Прогноз на 2021</w:t>
      </w:r>
      <w:r w:rsidRPr="00C766B2">
        <w:rPr>
          <w:b/>
          <w:color w:val="000000"/>
          <w:sz w:val="28"/>
          <w:szCs w:val="28"/>
        </w:rPr>
        <w:t xml:space="preserve"> год  -  </w:t>
      </w:r>
      <w:r>
        <w:rPr>
          <w:b/>
          <w:bCs/>
          <w:color w:val="000000"/>
          <w:sz w:val="28"/>
          <w:szCs w:val="28"/>
        </w:rPr>
        <w:t>32216</w:t>
      </w:r>
      <w:r w:rsidRPr="00C766B2">
        <w:rPr>
          <w:b/>
          <w:bCs/>
          <w:color w:val="000000"/>
        </w:rPr>
        <w:t xml:space="preserve"> </w:t>
      </w:r>
      <w:r w:rsidRPr="00C766B2">
        <w:rPr>
          <w:b/>
          <w:color w:val="000000"/>
          <w:sz w:val="28"/>
          <w:szCs w:val="28"/>
        </w:rPr>
        <w:t>рублей</w:t>
      </w:r>
    </w:p>
    <w:p w:rsidR="00D650D5" w:rsidRPr="00C766B2" w:rsidRDefault="00D650D5" w:rsidP="00D650D5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Прогноз на 2022</w:t>
      </w:r>
      <w:r w:rsidRPr="00C766B2">
        <w:rPr>
          <w:b/>
          <w:color w:val="000000"/>
          <w:sz w:val="28"/>
          <w:szCs w:val="28"/>
        </w:rPr>
        <w:t xml:space="preserve"> год  -  </w:t>
      </w:r>
      <w:r>
        <w:rPr>
          <w:b/>
          <w:bCs/>
          <w:color w:val="000000"/>
          <w:sz w:val="28"/>
          <w:szCs w:val="28"/>
        </w:rPr>
        <w:t>32216</w:t>
      </w:r>
      <w:r w:rsidRPr="00C766B2">
        <w:rPr>
          <w:b/>
          <w:bCs/>
          <w:color w:val="000000"/>
        </w:rPr>
        <w:t xml:space="preserve"> </w:t>
      </w:r>
      <w:r w:rsidRPr="00C766B2">
        <w:rPr>
          <w:b/>
          <w:color w:val="000000"/>
          <w:sz w:val="28"/>
          <w:szCs w:val="28"/>
        </w:rPr>
        <w:t>рублей</w:t>
      </w:r>
    </w:p>
    <w:p w:rsidR="00D650D5" w:rsidRDefault="00D650D5" w:rsidP="00D650D5">
      <w:pPr>
        <w:jc w:val="both"/>
        <w:rPr>
          <w:color w:val="000000"/>
          <w:sz w:val="28"/>
          <w:szCs w:val="28"/>
        </w:rPr>
      </w:pPr>
    </w:p>
    <w:p w:rsidR="00D650D5" w:rsidRDefault="00D650D5" w:rsidP="00D650D5">
      <w:pPr>
        <w:shd w:val="clear" w:color="auto" w:fill="FFFFFF"/>
        <w:ind w:right="-1" w:firstLine="709"/>
        <w:jc w:val="both"/>
        <w:rPr>
          <w:color w:val="000000"/>
          <w:sz w:val="28"/>
          <w:szCs w:val="28"/>
        </w:rPr>
      </w:pPr>
      <w:r w:rsidRPr="00BE0B01">
        <w:rPr>
          <w:b/>
          <w:bCs/>
          <w:color w:val="000000"/>
          <w:sz w:val="28"/>
          <w:szCs w:val="28"/>
        </w:rPr>
        <w:t>Земельный налог</w:t>
      </w:r>
      <w:r w:rsidRPr="00BE0B01">
        <w:rPr>
          <w:bCs/>
          <w:color w:val="000000"/>
          <w:sz w:val="28"/>
          <w:szCs w:val="28"/>
        </w:rPr>
        <w:t xml:space="preserve"> </w:t>
      </w:r>
      <w:r w:rsidRPr="00BE0B01">
        <w:rPr>
          <w:color w:val="000000"/>
          <w:sz w:val="28"/>
          <w:szCs w:val="28"/>
        </w:rPr>
        <w:t>(код 1 06 06000 00 0000 110)</w:t>
      </w:r>
    </w:p>
    <w:p w:rsidR="00D650D5" w:rsidRPr="00654158" w:rsidRDefault="00D650D5" w:rsidP="00D650D5">
      <w:pPr>
        <w:shd w:val="clear" w:color="auto" w:fill="FFFFFF"/>
        <w:ind w:right="-1" w:firstLine="709"/>
        <w:jc w:val="both"/>
        <w:rPr>
          <w:color w:val="000000"/>
          <w:sz w:val="28"/>
          <w:szCs w:val="28"/>
        </w:rPr>
      </w:pPr>
      <w:r w:rsidRPr="00654158">
        <w:rPr>
          <w:color w:val="000000"/>
          <w:sz w:val="28"/>
          <w:szCs w:val="28"/>
        </w:rPr>
        <w:t>Прогноз поступлений земельного налога определяется на уровне ожид</w:t>
      </w:r>
      <w:r>
        <w:rPr>
          <w:color w:val="000000"/>
          <w:sz w:val="28"/>
          <w:szCs w:val="28"/>
        </w:rPr>
        <w:t>аемого поступления налога в 2019</w:t>
      </w:r>
      <w:r w:rsidRPr="00654158">
        <w:rPr>
          <w:color w:val="000000"/>
          <w:sz w:val="28"/>
          <w:szCs w:val="28"/>
        </w:rPr>
        <w:t xml:space="preserve"> году.</w:t>
      </w:r>
    </w:p>
    <w:p w:rsidR="00D650D5" w:rsidRPr="00654158" w:rsidRDefault="00D650D5" w:rsidP="00D650D5">
      <w:pPr>
        <w:shd w:val="clear" w:color="auto" w:fill="FFFFFF"/>
        <w:ind w:right="-1" w:firstLine="709"/>
        <w:jc w:val="both"/>
        <w:rPr>
          <w:color w:val="000000"/>
          <w:sz w:val="28"/>
          <w:szCs w:val="28"/>
        </w:rPr>
      </w:pPr>
      <w:r w:rsidRPr="00654158">
        <w:rPr>
          <w:color w:val="000000"/>
          <w:sz w:val="28"/>
          <w:szCs w:val="28"/>
        </w:rPr>
        <w:t>Ожи</w:t>
      </w:r>
      <w:r>
        <w:rPr>
          <w:color w:val="000000"/>
          <w:sz w:val="28"/>
          <w:szCs w:val="28"/>
        </w:rPr>
        <w:t xml:space="preserve">даемое поступление налога в 2019 </w:t>
      </w:r>
      <w:r w:rsidRPr="00654158">
        <w:rPr>
          <w:color w:val="000000"/>
          <w:sz w:val="28"/>
          <w:szCs w:val="28"/>
        </w:rPr>
        <w:t>году рассчитывается исходя из фактического поступ</w:t>
      </w:r>
      <w:r>
        <w:rPr>
          <w:color w:val="000000"/>
          <w:sz w:val="28"/>
          <w:szCs w:val="28"/>
        </w:rPr>
        <w:t>ления налога во 2 полугодии 2018 года и в 1 полугодии 2019</w:t>
      </w:r>
      <w:r w:rsidRPr="00654158">
        <w:rPr>
          <w:color w:val="000000"/>
          <w:sz w:val="28"/>
          <w:szCs w:val="28"/>
        </w:rPr>
        <w:t xml:space="preserve"> года.</w:t>
      </w:r>
    </w:p>
    <w:p w:rsidR="00D650D5" w:rsidRDefault="00D650D5" w:rsidP="00D650D5">
      <w:pPr>
        <w:jc w:val="both"/>
        <w:rPr>
          <w:color w:val="000000"/>
          <w:sz w:val="28"/>
          <w:szCs w:val="28"/>
        </w:rPr>
      </w:pPr>
    </w:p>
    <w:p w:rsidR="00D650D5" w:rsidRPr="00C766B2" w:rsidRDefault="00D650D5" w:rsidP="00D650D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Прогноз на 2020</w:t>
      </w:r>
      <w:r w:rsidRPr="00C766B2">
        <w:rPr>
          <w:b/>
          <w:sz w:val="28"/>
          <w:szCs w:val="28"/>
        </w:rPr>
        <w:t xml:space="preserve"> год  - </w:t>
      </w:r>
      <w:r>
        <w:rPr>
          <w:b/>
          <w:bCs/>
          <w:sz w:val="28"/>
          <w:szCs w:val="28"/>
        </w:rPr>
        <w:t>4093210</w:t>
      </w:r>
      <w:r w:rsidRPr="00C766B2">
        <w:rPr>
          <w:b/>
          <w:bCs/>
        </w:rPr>
        <w:t xml:space="preserve"> </w:t>
      </w:r>
      <w:r w:rsidRPr="00C766B2">
        <w:rPr>
          <w:b/>
          <w:sz w:val="28"/>
          <w:szCs w:val="28"/>
        </w:rPr>
        <w:t>рублей</w:t>
      </w:r>
    </w:p>
    <w:p w:rsidR="00D650D5" w:rsidRPr="00C766B2" w:rsidRDefault="00D650D5" w:rsidP="00D650D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Прогноз на 2021</w:t>
      </w:r>
      <w:r w:rsidRPr="00C766B2">
        <w:rPr>
          <w:b/>
          <w:sz w:val="28"/>
          <w:szCs w:val="28"/>
        </w:rPr>
        <w:t xml:space="preserve"> год  - </w:t>
      </w:r>
      <w:r>
        <w:rPr>
          <w:b/>
          <w:bCs/>
          <w:sz w:val="28"/>
          <w:szCs w:val="28"/>
        </w:rPr>
        <w:t>4093210</w:t>
      </w:r>
      <w:r w:rsidRPr="00C766B2">
        <w:rPr>
          <w:b/>
          <w:sz w:val="28"/>
          <w:szCs w:val="28"/>
        </w:rPr>
        <w:t xml:space="preserve">рублей </w:t>
      </w:r>
    </w:p>
    <w:p w:rsidR="00D650D5" w:rsidRPr="00C766B2" w:rsidRDefault="00D650D5" w:rsidP="00D650D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Прогноз на 2022</w:t>
      </w:r>
      <w:r w:rsidRPr="00C766B2">
        <w:rPr>
          <w:b/>
          <w:sz w:val="28"/>
          <w:szCs w:val="28"/>
        </w:rPr>
        <w:t xml:space="preserve"> год  - </w:t>
      </w:r>
      <w:r>
        <w:rPr>
          <w:b/>
          <w:bCs/>
          <w:sz w:val="28"/>
          <w:szCs w:val="28"/>
        </w:rPr>
        <w:t>4093210</w:t>
      </w:r>
      <w:r w:rsidRPr="00C766B2">
        <w:rPr>
          <w:b/>
          <w:bCs/>
          <w:sz w:val="28"/>
          <w:szCs w:val="28"/>
        </w:rPr>
        <w:t xml:space="preserve"> </w:t>
      </w:r>
      <w:r w:rsidRPr="00C766B2">
        <w:rPr>
          <w:b/>
          <w:sz w:val="28"/>
          <w:szCs w:val="28"/>
        </w:rPr>
        <w:t xml:space="preserve">рублей </w:t>
      </w:r>
    </w:p>
    <w:p w:rsidR="00D650D5" w:rsidRDefault="00D650D5" w:rsidP="00D650D5">
      <w:pPr>
        <w:jc w:val="both"/>
        <w:rPr>
          <w:color w:val="000000"/>
          <w:sz w:val="28"/>
          <w:szCs w:val="28"/>
        </w:rPr>
      </w:pPr>
    </w:p>
    <w:p w:rsidR="00D650D5" w:rsidRDefault="00D650D5" w:rsidP="00D650D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Прочие доходы от использования имущества</w:t>
      </w:r>
    </w:p>
    <w:p w:rsidR="00D650D5" w:rsidRDefault="00D650D5" w:rsidP="00D650D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(код 1 11 090</w:t>
      </w:r>
      <w:r w:rsidRPr="003356E7">
        <w:rPr>
          <w:color w:val="000000"/>
          <w:sz w:val="28"/>
          <w:szCs w:val="28"/>
        </w:rPr>
        <w:t>40 00 0000 120)</w:t>
      </w:r>
    </w:p>
    <w:p w:rsidR="00D650D5" w:rsidRDefault="00D650D5" w:rsidP="00D650D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Согласно заключенному договору аренды имущества:</w:t>
      </w:r>
    </w:p>
    <w:p w:rsidR="00D650D5" w:rsidRDefault="00D650D5" w:rsidP="00D650D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2020 год – 55 000 рублей</w:t>
      </w:r>
    </w:p>
    <w:p w:rsidR="00D650D5" w:rsidRDefault="00D650D5" w:rsidP="00D650D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2021 год – 55 000 рублей</w:t>
      </w:r>
    </w:p>
    <w:p w:rsidR="00D650D5" w:rsidRDefault="00D650D5" w:rsidP="00D650D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2022 год – 55 000 рублей</w:t>
      </w:r>
    </w:p>
    <w:p w:rsidR="00D650D5" w:rsidRDefault="00D650D5" w:rsidP="00D650D5">
      <w:pPr>
        <w:jc w:val="both"/>
        <w:rPr>
          <w:b/>
          <w:sz w:val="28"/>
          <w:szCs w:val="28"/>
        </w:rPr>
      </w:pPr>
    </w:p>
    <w:p w:rsidR="00D650D5" w:rsidRDefault="00D650D5" w:rsidP="00D650D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Всего собственных налоговых и неналоговых доходов -  </w:t>
      </w:r>
    </w:p>
    <w:p w:rsidR="00D650D5" w:rsidRDefault="00D650D5" w:rsidP="00D650D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2020 год – 4223957 рублей</w:t>
      </w:r>
    </w:p>
    <w:p w:rsidR="00D650D5" w:rsidRDefault="00D650D5" w:rsidP="00D650D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2021 год -  4227491 рубля</w:t>
      </w:r>
    </w:p>
    <w:p w:rsidR="00D650D5" w:rsidRDefault="00D650D5" w:rsidP="00D650D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2022 год – 4231735 рублей</w:t>
      </w:r>
    </w:p>
    <w:p w:rsidR="00D650D5" w:rsidRPr="00610131" w:rsidRDefault="00D650D5" w:rsidP="00D650D5">
      <w:pPr>
        <w:jc w:val="both"/>
        <w:rPr>
          <w:b/>
          <w:sz w:val="8"/>
          <w:szCs w:val="8"/>
        </w:rPr>
      </w:pPr>
    </w:p>
    <w:p w:rsidR="00D650D5" w:rsidRDefault="00D650D5" w:rsidP="00D650D5">
      <w:pPr>
        <w:jc w:val="both"/>
        <w:rPr>
          <w:b/>
          <w:sz w:val="28"/>
          <w:szCs w:val="28"/>
        </w:rPr>
      </w:pPr>
    </w:p>
    <w:p w:rsidR="00D650D5" w:rsidRDefault="00D650D5" w:rsidP="00D650D5">
      <w:pPr>
        <w:jc w:val="both"/>
        <w:rPr>
          <w:b/>
          <w:sz w:val="28"/>
          <w:szCs w:val="28"/>
        </w:rPr>
      </w:pPr>
    </w:p>
    <w:p w:rsidR="00B712D5" w:rsidRDefault="00B712D5" w:rsidP="00B712D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Безвозмездные поступления (код 200 00000 00 0000 000)</w:t>
      </w:r>
    </w:p>
    <w:p w:rsidR="00B712D5" w:rsidRDefault="00B712D5" w:rsidP="00B712D5">
      <w:pPr>
        <w:jc w:val="both"/>
        <w:rPr>
          <w:b/>
          <w:sz w:val="28"/>
          <w:szCs w:val="28"/>
        </w:rPr>
      </w:pPr>
    </w:p>
    <w:p w:rsidR="00B712D5" w:rsidRDefault="00B712D5" w:rsidP="00B712D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-дотации бюджетам поселений на выравнивание бюджетной обеспеченности   2020</w:t>
      </w:r>
      <w:r w:rsidRPr="0058078A">
        <w:rPr>
          <w:sz w:val="28"/>
          <w:szCs w:val="28"/>
        </w:rPr>
        <w:t xml:space="preserve"> год –  </w:t>
      </w:r>
      <w:r>
        <w:rPr>
          <w:sz w:val="28"/>
          <w:szCs w:val="28"/>
        </w:rPr>
        <w:t xml:space="preserve">272647 </w:t>
      </w:r>
      <w:r w:rsidRPr="0058078A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</w:p>
    <w:p w:rsidR="00B712D5" w:rsidRDefault="00B712D5" w:rsidP="00B712D5">
      <w:pPr>
        <w:jc w:val="both"/>
        <w:rPr>
          <w:sz w:val="28"/>
          <w:szCs w:val="28"/>
        </w:rPr>
      </w:pPr>
      <w:r>
        <w:rPr>
          <w:sz w:val="28"/>
          <w:szCs w:val="28"/>
        </w:rPr>
        <w:t>2021 год –  218118 рублей</w:t>
      </w:r>
    </w:p>
    <w:p w:rsidR="00B712D5" w:rsidRDefault="00B712D5" w:rsidP="00B712D5">
      <w:pPr>
        <w:jc w:val="both"/>
        <w:rPr>
          <w:sz w:val="28"/>
          <w:szCs w:val="28"/>
        </w:rPr>
      </w:pPr>
      <w:r>
        <w:rPr>
          <w:sz w:val="28"/>
          <w:szCs w:val="28"/>
        </w:rPr>
        <w:t>2022 год –  218118 рублей</w:t>
      </w:r>
    </w:p>
    <w:p w:rsidR="00B712D5" w:rsidRDefault="00B712D5" w:rsidP="00B712D5">
      <w:pPr>
        <w:jc w:val="both"/>
        <w:rPr>
          <w:b/>
          <w:sz w:val="28"/>
          <w:szCs w:val="28"/>
        </w:rPr>
      </w:pPr>
    </w:p>
    <w:p w:rsidR="00B712D5" w:rsidRDefault="00B712D5" w:rsidP="00B712D5">
      <w:pPr>
        <w:jc w:val="both"/>
        <w:rPr>
          <w:sz w:val="28"/>
          <w:szCs w:val="28"/>
        </w:rPr>
      </w:pPr>
      <w:r>
        <w:rPr>
          <w:sz w:val="28"/>
          <w:szCs w:val="28"/>
        </w:rPr>
        <w:t>-прочие субсидии бюджетам сельских поселений 2020</w:t>
      </w:r>
      <w:r w:rsidRPr="0058078A">
        <w:rPr>
          <w:sz w:val="28"/>
          <w:szCs w:val="28"/>
        </w:rPr>
        <w:t xml:space="preserve"> год –</w:t>
      </w:r>
      <w:r>
        <w:rPr>
          <w:sz w:val="28"/>
          <w:szCs w:val="28"/>
        </w:rPr>
        <w:t xml:space="preserve">  347728 руб.;</w:t>
      </w:r>
    </w:p>
    <w:p w:rsidR="00B712D5" w:rsidRDefault="00B712D5" w:rsidP="00B712D5">
      <w:pPr>
        <w:jc w:val="both"/>
        <w:rPr>
          <w:sz w:val="28"/>
          <w:szCs w:val="28"/>
        </w:rPr>
      </w:pPr>
    </w:p>
    <w:p w:rsidR="00B712D5" w:rsidRDefault="00B712D5" w:rsidP="00B712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субвенции бюджетам поселений на осуществление первичного воинского учета на территориях, где отсутствуют военные комиссариаты – </w:t>
      </w:r>
    </w:p>
    <w:p w:rsidR="00B712D5" w:rsidRDefault="00B712D5" w:rsidP="00B712D5">
      <w:pPr>
        <w:jc w:val="both"/>
        <w:rPr>
          <w:sz w:val="28"/>
          <w:szCs w:val="28"/>
        </w:rPr>
      </w:pPr>
      <w:r>
        <w:rPr>
          <w:sz w:val="28"/>
          <w:szCs w:val="28"/>
        </w:rPr>
        <w:t>2020</w:t>
      </w:r>
      <w:r w:rsidRPr="0058078A">
        <w:rPr>
          <w:sz w:val="28"/>
          <w:szCs w:val="28"/>
        </w:rPr>
        <w:t xml:space="preserve"> год –</w:t>
      </w:r>
      <w:r>
        <w:rPr>
          <w:sz w:val="28"/>
          <w:szCs w:val="28"/>
        </w:rPr>
        <w:t xml:space="preserve">  80754 руб., в 2021 году – 80965 рублей.,</w:t>
      </w:r>
      <w:r w:rsidRPr="00EA66B6">
        <w:rPr>
          <w:sz w:val="28"/>
          <w:szCs w:val="28"/>
        </w:rPr>
        <w:t xml:space="preserve"> </w:t>
      </w:r>
      <w:r>
        <w:rPr>
          <w:sz w:val="28"/>
          <w:szCs w:val="28"/>
        </w:rPr>
        <w:t>в 2022 году- 82908 рублей.</w:t>
      </w:r>
    </w:p>
    <w:p w:rsidR="00B712D5" w:rsidRDefault="00B712D5" w:rsidP="00B712D5">
      <w:pPr>
        <w:jc w:val="both"/>
        <w:rPr>
          <w:sz w:val="28"/>
          <w:szCs w:val="28"/>
        </w:rPr>
      </w:pPr>
    </w:p>
    <w:p w:rsidR="00B712D5" w:rsidRPr="00610131" w:rsidRDefault="00B712D5" w:rsidP="00B712D5">
      <w:pPr>
        <w:jc w:val="both"/>
        <w:rPr>
          <w:sz w:val="8"/>
          <w:szCs w:val="8"/>
        </w:rPr>
      </w:pPr>
    </w:p>
    <w:p w:rsidR="00B712D5" w:rsidRDefault="00B712D5" w:rsidP="00B712D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Итого безвозмездных поступлений  - </w:t>
      </w:r>
    </w:p>
    <w:p w:rsidR="00B712D5" w:rsidRDefault="00B712D5" w:rsidP="00B712D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2020 год –  701129 рублей</w:t>
      </w:r>
    </w:p>
    <w:p w:rsidR="00B712D5" w:rsidRDefault="00B712D5" w:rsidP="00B712D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2021 год -   299083 рублей</w:t>
      </w:r>
    </w:p>
    <w:p w:rsidR="00B712D5" w:rsidRDefault="00B712D5" w:rsidP="00B712D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2022 год -   301026 рублей</w:t>
      </w:r>
    </w:p>
    <w:p w:rsidR="00B712D5" w:rsidRDefault="00B712D5" w:rsidP="00B712D5">
      <w:pPr>
        <w:jc w:val="both"/>
        <w:rPr>
          <w:b/>
          <w:sz w:val="28"/>
          <w:szCs w:val="28"/>
        </w:rPr>
      </w:pPr>
    </w:p>
    <w:p w:rsidR="00B712D5" w:rsidRDefault="00B712D5" w:rsidP="00B712D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Всего доходов:     </w:t>
      </w:r>
    </w:p>
    <w:p w:rsidR="00B712D5" w:rsidRDefault="00B712D5" w:rsidP="00B712D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2020 год –  4925086 рублей</w:t>
      </w:r>
    </w:p>
    <w:p w:rsidR="00B712D5" w:rsidRDefault="00B712D5" w:rsidP="00B712D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2021 год -   4526574 рублей</w:t>
      </w:r>
    </w:p>
    <w:p w:rsidR="00B712D5" w:rsidRPr="00630182" w:rsidRDefault="00B712D5" w:rsidP="00B712D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2022 год -   4532761 рублей</w:t>
      </w:r>
    </w:p>
    <w:p w:rsidR="00E93130" w:rsidRDefault="00E93130" w:rsidP="0050729B">
      <w:pPr>
        <w:jc w:val="center"/>
        <w:rPr>
          <w:b/>
          <w:sz w:val="28"/>
          <w:szCs w:val="28"/>
        </w:rPr>
      </w:pPr>
    </w:p>
    <w:p w:rsidR="00654158" w:rsidRDefault="00FC146F" w:rsidP="005072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РАСХОДЫ</w:t>
      </w:r>
    </w:p>
    <w:p w:rsidR="00FC146F" w:rsidRDefault="00FC146F" w:rsidP="0050729B">
      <w:pPr>
        <w:jc w:val="center"/>
        <w:rPr>
          <w:b/>
          <w:sz w:val="28"/>
          <w:szCs w:val="28"/>
        </w:rPr>
      </w:pPr>
    </w:p>
    <w:p w:rsidR="00E93130" w:rsidRDefault="00E93130" w:rsidP="00E93130">
      <w:pPr>
        <w:pStyle w:val="a4"/>
        <w:ind w:firstLine="709"/>
      </w:pPr>
      <w:r>
        <w:t xml:space="preserve">Планирование </w:t>
      </w:r>
      <w:r w:rsidR="00D650D5">
        <w:t>расходов местного бюджета на 2020</w:t>
      </w:r>
      <w:r>
        <w:t xml:space="preserve"> год </w:t>
      </w:r>
      <w:r w:rsidRPr="0034597C">
        <w:t>и на плановый период 20</w:t>
      </w:r>
      <w:r w:rsidR="00D650D5">
        <w:t>21</w:t>
      </w:r>
      <w:r w:rsidRPr="0034597C">
        <w:t xml:space="preserve"> и 20</w:t>
      </w:r>
      <w:r w:rsidR="00D650D5">
        <w:t>22</w:t>
      </w:r>
      <w:r w:rsidRPr="0034597C">
        <w:t xml:space="preserve"> годов </w:t>
      </w:r>
      <w:r>
        <w:t xml:space="preserve">осуществлялось в рамках муниципальных программ </w:t>
      </w:r>
      <w:r w:rsidR="008D583C">
        <w:t>Волковского</w:t>
      </w:r>
      <w:r>
        <w:t xml:space="preserve"> сельсовета Железногорского района Курской области и непрограммных мероприятий.</w:t>
      </w:r>
    </w:p>
    <w:p w:rsidR="00E93130" w:rsidRPr="000617C9" w:rsidRDefault="00E93130" w:rsidP="00E93130">
      <w:pPr>
        <w:pStyle w:val="a4"/>
        <w:ind w:firstLine="709"/>
      </w:pPr>
      <w:r>
        <w:t>Формирование объема и структуры расходов местного бюджета на 20</w:t>
      </w:r>
      <w:r w:rsidR="00D650D5">
        <w:t>20</w:t>
      </w:r>
      <w:r>
        <w:t xml:space="preserve"> год</w:t>
      </w:r>
      <w:r w:rsidRPr="0034597C">
        <w:rPr>
          <w:b/>
        </w:rPr>
        <w:t xml:space="preserve"> </w:t>
      </w:r>
      <w:r w:rsidRPr="0034597C">
        <w:t>и на плановый период 20</w:t>
      </w:r>
      <w:r w:rsidR="00D650D5">
        <w:t>21</w:t>
      </w:r>
      <w:r w:rsidRPr="0034597C">
        <w:t xml:space="preserve"> и 20</w:t>
      </w:r>
      <w:r>
        <w:t>2</w:t>
      </w:r>
      <w:r w:rsidR="00D650D5">
        <w:t>2</w:t>
      </w:r>
      <w:r w:rsidRPr="0034597C">
        <w:t xml:space="preserve"> годов</w:t>
      </w:r>
      <w:r>
        <w:t xml:space="preserve"> осуществлялось исходя из следующих основных подходов:</w:t>
      </w:r>
    </w:p>
    <w:p w:rsidR="00E93130" w:rsidRDefault="00E93130" w:rsidP="00E93130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«базовых» объемов бюджетных ассигнований на 20</w:t>
      </w:r>
      <w:r w:rsidR="00D650D5">
        <w:rPr>
          <w:sz w:val="28"/>
          <w:szCs w:val="28"/>
        </w:rPr>
        <w:t>20</w:t>
      </w:r>
      <w:r>
        <w:rPr>
          <w:sz w:val="28"/>
          <w:szCs w:val="28"/>
        </w:rPr>
        <w:t>-202</w:t>
      </w:r>
      <w:r w:rsidR="00D650D5">
        <w:rPr>
          <w:sz w:val="28"/>
          <w:szCs w:val="28"/>
        </w:rPr>
        <w:t>2</w:t>
      </w:r>
      <w:r>
        <w:rPr>
          <w:sz w:val="28"/>
          <w:szCs w:val="28"/>
        </w:rPr>
        <w:t xml:space="preserve"> годы  на основании бюджетных ассигнований, утвержденных Решением Собрания депутатов </w:t>
      </w:r>
      <w:r w:rsidR="008D583C">
        <w:rPr>
          <w:sz w:val="28"/>
          <w:szCs w:val="28"/>
        </w:rPr>
        <w:t>Волковского</w:t>
      </w:r>
      <w:r>
        <w:rPr>
          <w:sz w:val="28"/>
          <w:szCs w:val="28"/>
        </w:rPr>
        <w:t xml:space="preserve"> сельсовета Железногорского района от </w:t>
      </w:r>
      <w:r w:rsidR="00D650D5">
        <w:rPr>
          <w:sz w:val="28"/>
          <w:szCs w:val="28"/>
        </w:rPr>
        <w:t>13.12.2018</w:t>
      </w:r>
      <w:r>
        <w:rPr>
          <w:sz w:val="28"/>
          <w:szCs w:val="28"/>
        </w:rPr>
        <w:t xml:space="preserve"> года №</w:t>
      </w:r>
      <w:r w:rsidR="00D650D5">
        <w:rPr>
          <w:sz w:val="28"/>
          <w:szCs w:val="28"/>
        </w:rPr>
        <w:t>110</w:t>
      </w:r>
      <w:r>
        <w:rPr>
          <w:sz w:val="28"/>
          <w:szCs w:val="28"/>
        </w:rPr>
        <w:t xml:space="preserve"> «О бюджете муниципального образования «</w:t>
      </w:r>
      <w:r w:rsidR="00E60AFF">
        <w:rPr>
          <w:sz w:val="28"/>
          <w:szCs w:val="28"/>
        </w:rPr>
        <w:t>Волковский</w:t>
      </w:r>
      <w:r>
        <w:rPr>
          <w:sz w:val="28"/>
          <w:szCs w:val="28"/>
        </w:rPr>
        <w:t xml:space="preserve"> сельсовет» на 201</w:t>
      </w:r>
      <w:r w:rsidR="00D650D5">
        <w:rPr>
          <w:sz w:val="28"/>
          <w:szCs w:val="28"/>
        </w:rPr>
        <w:t xml:space="preserve">9 </w:t>
      </w:r>
      <w:r>
        <w:rPr>
          <w:sz w:val="28"/>
          <w:szCs w:val="28"/>
        </w:rPr>
        <w:t>год и на плановый период 20</w:t>
      </w:r>
      <w:r w:rsidR="00D650D5">
        <w:rPr>
          <w:sz w:val="28"/>
          <w:szCs w:val="28"/>
        </w:rPr>
        <w:t>20 и 2021</w:t>
      </w:r>
      <w:r>
        <w:rPr>
          <w:sz w:val="28"/>
          <w:szCs w:val="28"/>
        </w:rPr>
        <w:t xml:space="preserve"> годов ».</w:t>
      </w:r>
    </w:p>
    <w:p w:rsidR="00E93130" w:rsidRDefault="00E93130" w:rsidP="00E93130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расходов местного бюджета осуществлялось на:</w:t>
      </w:r>
    </w:p>
    <w:p w:rsidR="00E93130" w:rsidRDefault="00E93130" w:rsidP="00E931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оплату труда работников органов местного самоуправления, исходя из  утвержденных штатных расписаний, действующих на 1 октября 201</w:t>
      </w:r>
      <w:r w:rsidR="00D650D5">
        <w:rPr>
          <w:sz w:val="28"/>
          <w:szCs w:val="28"/>
        </w:rPr>
        <w:t>9</w:t>
      </w:r>
      <w:r>
        <w:rPr>
          <w:sz w:val="28"/>
          <w:szCs w:val="28"/>
        </w:rPr>
        <w:t xml:space="preserve"> г., и нормативных актов органов местного самоуправления, регулирующих оплату труда; </w:t>
      </w:r>
    </w:p>
    <w:p w:rsidR="00E93130" w:rsidRPr="00062DDF" w:rsidRDefault="00E93130" w:rsidP="00E93130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62DDF">
        <w:rPr>
          <w:sz w:val="28"/>
          <w:szCs w:val="28"/>
        </w:rPr>
        <w:t xml:space="preserve">текущее содержание органов </w:t>
      </w:r>
      <w:r>
        <w:rPr>
          <w:sz w:val="28"/>
          <w:szCs w:val="28"/>
        </w:rPr>
        <w:t>местного самоуправления</w:t>
      </w:r>
      <w:r w:rsidRPr="00062DDF">
        <w:rPr>
          <w:sz w:val="28"/>
          <w:szCs w:val="28"/>
        </w:rPr>
        <w:t xml:space="preserve"> </w:t>
      </w:r>
      <w:r>
        <w:rPr>
          <w:sz w:val="28"/>
          <w:szCs w:val="28"/>
        </w:rPr>
        <w:t>– исходя из</w:t>
      </w:r>
      <w:r w:rsidRPr="00062DDF">
        <w:rPr>
          <w:sz w:val="28"/>
          <w:szCs w:val="28"/>
        </w:rPr>
        <w:t xml:space="preserve"> общи</w:t>
      </w:r>
      <w:r>
        <w:rPr>
          <w:sz w:val="28"/>
          <w:szCs w:val="28"/>
        </w:rPr>
        <w:t>х</w:t>
      </w:r>
      <w:r w:rsidRPr="00062DDF">
        <w:rPr>
          <w:sz w:val="28"/>
          <w:szCs w:val="28"/>
        </w:rPr>
        <w:t xml:space="preserve"> подход</w:t>
      </w:r>
      <w:r>
        <w:rPr>
          <w:sz w:val="28"/>
          <w:szCs w:val="28"/>
        </w:rPr>
        <w:t>ов</w:t>
      </w:r>
      <w:r w:rsidRPr="00062DDF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расчету бюджетных </w:t>
      </w:r>
      <w:r w:rsidRPr="006712F1">
        <w:rPr>
          <w:sz w:val="28"/>
          <w:szCs w:val="28"/>
        </w:rPr>
        <w:t>проектировок</w:t>
      </w:r>
      <w:r>
        <w:rPr>
          <w:sz w:val="28"/>
          <w:szCs w:val="28"/>
        </w:rPr>
        <w:t>,</w:t>
      </w:r>
      <w:r w:rsidRPr="006712F1">
        <w:rPr>
          <w:sz w:val="28"/>
          <w:szCs w:val="28"/>
        </w:rPr>
        <w:t xml:space="preserve"> а также установленн</w:t>
      </w:r>
      <w:r>
        <w:rPr>
          <w:sz w:val="28"/>
          <w:szCs w:val="28"/>
        </w:rPr>
        <w:t>ого</w:t>
      </w:r>
      <w:r w:rsidRPr="006712F1">
        <w:rPr>
          <w:sz w:val="28"/>
          <w:szCs w:val="28"/>
        </w:rPr>
        <w:t xml:space="preserve"> для </w:t>
      </w:r>
      <w:r>
        <w:rPr>
          <w:sz w:val="28"/>
          <w:szCs w:val="28"/>
        </w:rPr>
        <w:t xml:space="preserve">Администрации </w:t>
      </w:r>
      <w:r w:rsidR="008D583C">
        <w:rPr>
          <w:sz w:val="28"/>
          <w:szCs w:val="28"/>
        </w:rPr>
        <w:t>Волковского</w:t>
      </w:r>
      <w:r>
        <w:rPr>
          <w:sz w:val="28"/>
          <w:szCs w:val="28"/>
        </w:rPr>
        <w:t xml:space="preserve"> сельсовета Железногорского района</w:t>
      </w:r>
      <w:r w:rsidRPr="006712F1">
        <w:rPr>
          <w:sz w:val="28"/>
          <w:szCs w:val="28"/>
        </w:rPr>
        <w:t xml:space="preserve"> норматив</w:t>
      </w:r>
      <w:r>
        <w:rPr>
          <w:sz w:val="28"/>
          <w:szCs w:val="28"/>
        </w:rPr>
        <w:t>а</w:t>
      </w:r>
      <w:r w:rsidRPr="006712F1">
        <w:rPr>
          <w:sz w:val="28"/>
          <w:szCs w:val="28"/>
        </w:rPr>
        <w:t xml:space="preserve"> формирования расходов на содержание органов </w:t>
      </w:r>
      <w:r>
        <w:rPr>
          <w:sz w:val="28"/>
          <w:szCs w:val="28"/>
        </w:rPr>
        <w:t>местного самоуправления;</w:t>
      </w:r>
      <w:r w:rsidRPr="006712F1">
        <w:rPr>
          <w:sz w:val="28"/>
          <w:szCs w:val="28"/>
        </w:rPr>
        <w:t xml:space="preserve"> </w:t>
      </w:r>
    </w:p>
    <w:p w:rsidR="00E93130" w:rsidRDefault="00E93130" w:rsidP="00E93130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- социальных выплат (пособий, компенсаций, доплат, надбавок, дополнительного материального обеспечения, единовременной и ежемесячной выплаты семьям с детьми) производилось в соответствии с действующим законодательством, с учетом ее изменения, и размеров выплат.</w:t>
      </w:r>
    </w:p>
    <w:p w:rsidR="00E93130" w:rsidRDefault="00E93130" w:rsidP="00E93130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 w:rsidRPr="00062DDF">
        <w:rPr>
          <w:sz w:val="28"/>
          <w:szCs w:val="28"/>
        </w:rPr>
        <w:t xml:space="preserve">При формировании </w:t>
      </w:r>
      <w:r>
        <w:rPr>
          <w:sz w:val="28"/>
          <w:szCs w:val="28"/>
        </w:rPr>
        <w:t>ме</w:t>
      </w:r>
      <w:r w:rsidRPr="00062DDF">
        <w:rPr>
          <w:sz w:val="28"/>
          <w:szCs w:val="28"/>
        </w:rPr>
        <w:t>стного бюджета на 20</w:t>
      </w:r>
      <w:r w:rsidR="007071B0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  <w:r w:rsidRPr="006063C8">
        <w:rPr>
          <w:b/>
          <w:sz w:val="28"/>
          <w:szCs w:val="28"/>
        </w:rPr>
        <w:t xml:space="preserve"> </w:t>
      </w:r>
      <w:r w:rsidRPr="006063C8">
        <w:rPr>
          <w:sz w:val="28"/>
          <w:szCs w:val="28"/>
        </w:rPr>
        <w:t>и на плановый период 20</w:t>
      </w:r>
      <w:r w:rsidR="007071B0">
        <w:rPr>
          <w:sz w:val="28"/>
          <w:szCs w:val="28"/>
        </w:rPr>
        <w:t>21</w:t>
      </w:r>
      <w:r w:rsidRPr="006063C8">
        <w:rPr>
          <w:sz w:val="28"/>
          <w:szCs w:val="28"/>
        </w:rPr>
        <w:t xml:space="preserve"> и 20</w:t>
      </w:r>
      <w:r w:rsidR="007071B0">
        <w:rPr>
          <w:sz w:val="28"/>
          <w:szCs w:val="28"/>
        </w:rPr>
        <w:t>22</w:t>
      </w:r>
      <w:r w:rsidRPr="006063C8">
        <w:rPr>
          <w:sz w:val="28"/>
          <w:szCs w:val="28"/>
        </w:rPr>
        <w:t xml:space="preserve"> годов</w:t>
      </w:r>
      <w:r w:rsidRPr="00062DDF">
        <w:rPr>
          <w:sz w:val="28"/>
          <w:szCs w:val="28"/>
        </w:rPr>
        <w:t xml:space="preserve"> применены общие подходы к расчету бюджетных проектировок:</w:t>
      </w:r>
    </w:p>
    <w:p w:rsidR="00E93130" w:rsidRPr="00CB042B" w:rsidRDefault="00E93130" w:rsidP="00E93130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4F05B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по </w:t>
      </w:r>
      <w:r w:rsidRPr="004F05B8">
        <w:rPr>
          <w:sz w:val="28"/>
          <w:szCs w:val="28"/>
        </w:rPr>
        <w:t>начисления</w:t>
      </w:r>
      <w:r>
        <w:rPr>
          <w:sz w:val="28"/>
          <w:szCs w:val="28"/>
        </w:rPr>
        <w:t>м</w:t>
      </w:r>
      <w:r w:rsidRPr="004F05B8">
        <w:rPr>
          <w:sz w:val="28"/>
          <w:szCs w:val="28"/>
        </w:rPr>
        <w:t xml:space="preserve"> на </w:t>
      </w:r>
      <w:r>
        <w:rPr>
          <w:sz w:val="28"/>
          <w:szCs w:val="28"/>
        </w:rPr>
        <w:t>оплату</w:t>
      </w:r>
      <w:r w:rsidRPr="004F05B8">
        <w:rPr>
          <w:sz w:val="28"/>
          <w:szCs w:val="28"/>
        </w:rPr>
        <w:t xml:space="preserve"> труда в соответствии с</w:t>
      </w:r>
      <w:r>
        <w:rPr>
          <w:sz w:val="28"/>
          <w:szCs w:val="28"/>
        </w:rPr>
        <w:t xml:space="preserve"> установленными</w:t>
      </w:r>
      <w:r w:rsidRPr="004F05B8">
        <w:rPr>
          <w:sz w:val="28"/>
          <w:szCs w:val="28"/>
        </w:rPr>
        <w:t xml:space="preserve"> </w:t>
      </w:r>
      <w:r w:rsidRPr="00175009">
        <w:rPr>
          <w:sz w:val="28"/>
          <w:szCs w:val="28"/>
        </w:rPr>
        <w:t>тарифами страховых взносов в государственные внебюджетны</w:t>
      </w:r>
      <w:r w:rsidRPr="008E3BE7">
        <w:rPr>
          <w:b/>
          <w:sz w:val="28"/>
          <w:szCs w:val="28"/>
        </w:rPr>
        <w:t>е</w:t>
      </w:r>
      <w:r>
        <w:rPr>
          <w:sz w:val="28"/>
          <w:szCs w:val="28"/>
        </w:rPr>
        <w:t xml:space="preserve"> фонды </w:t>
      </w:r>
      <w:r w:rsidRPr="00CB042B">
        <w:rPr>
          <w:sz w:val="28"/>
          <w:szCs w:val="28"/>
        </w:rPr>
        <w:t>в размере 30,2%;</w:t>
      </w:r>
    </w:p>
    <w:p w:rsidR="00E93130" w:rsidRPr="00554182" w:rsidRDefault="00E93130" w:rsidP="00E93130">
      <w:pPr>
        <w:autoSpaceDE w:val="0"/>
        <w:autoSpaceDN w:val="0"/>
        <w:adjustRightInd w:val="0"/>
        <w:ind w:firstLine="684"/>
        <w:jc w:val="both"/>
        <w:rPr>
          <w:sz w:val="27"/>
          <w:szCs w:val="27"/>
        </w:rPr>
      </w:pPr>
      <w:r>
        <w:rPr>
          <w:sz w:val="28"/>
          <w:szCs w:val="28"/>
        </w:rPr>
        <w:t xml:space="preserve">2) </w:t>
      </w:r>
      <w:r w:rsidRPr="007C4B3F">
        <w:rPr>
          <w:sz w:val="28"/>
          <w:szCs w:val="28"/>
        </w:rPr>
        <w:t xml:space="preserve">планирование бюджетных ассигнований на исполнение вновь принимаемых обязательств осуществлено в соответствии с основаниями для возникновения расходных обязательств </w:t>
      </w:r>
      <w:r>
        <w:rPr>
          <w:sz w:val="28"/>
          <w:szCs w:val="28"/>
        </w:rPr>
        <w:t xml:space="preserve">местного </w:t>
      </w:r>
      <w:r w:rsidRPr="007C4B3F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</w:t>
      </w:r>
      <w:r w:rsidRPr="007C4B3F">
        <w:rPr>
          <w:sz w:val="28"/>
          <w:szCs w:val="28"/>
        </w:rPr>
        <w:t xml:space="preserve">согласно статьям 85 </w:t>
      </w:r>
      <w:r w:rsidRPr="007C4B3F">
        <w:rPr>
          <w:sz w:val="28"/>
          <w:szCs w:val="28"/>
        </w:rPr>
        <w:lastRenderedPageBreak/>
        <w:t>и 174.2 БК РФ, учитывая положения порядка конкурсного рас</w:t>
      </w:r>
      <w:r w:rsidRPr="00D31848">
        <w:rPr>
          <w:sz w:val="28"/>
          <w:szCs w:val="28"/>
        </w:rPr>
        <w:t xml:space="preserve">пределения принимаемых расходных обязательств </w:t>
      </w:r>
      <w:r>
        <w:rPr>
          <w:sz w:val="28"/>
          <w:szCs w:val="28"/>
        </w:rPr>
        <w:t xml:space="preserve">местного </w:t>
      </w:r>
      <w:r w:rsidRPr="00D31848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 xml:space="preserve"> </w:t>
      </w:r>
      <w:r w:rsidRPr="00D31848">
        <w:rPr>
          <w:sz w:val="28"/>
          <w:szCs w:val="28"/>
        </w:rPr>
        <w:t>(</w:t>
      </w:r>
      <w:r w:rsidR="007071B0" w:rsidRPr="00D31848">
        <w:rPr>
          <w:sz w:val="28"/>
          <w:szCs w:val="28"/>
        </w:rPr>
        <w:t>постановление Администрации</w:t>
      </w:r>
      <w:r w:rsidR="007071B0">
        <w:rPr>
          <w:sz w:val="28"/>
          <w:szCs w:val="28"/>
        </w:rPr>
        <w:t xml:space="preserve"> Волковского сельсовета</w:t>
      </w:r>
      <w:r w:rsidR="007071B0" w:rsidRPr="00D31848">
        <w:rPr>
          <w:sz w:val="28"/>
          <w:szCs w:val="28"/>
        </w:rPr>
        <w:t xml:space="preserve"> </w:t>
      </w:r>
      <w:r w:rsidR="007071B0">
        <w:rPr>
          <w:sz w:val="28"/>
          <w:szCs w:val="28"/>
        </w:rPr>
        <w:t>Железногорского района Курской области</w:t>
      </w:r>
      <w:r w:rsidR="007071B0" w:rsidRPr="00D31848">
        <w:rPr>
          <w:sz w:val="28"/>
          <w:szCs w:val="28"/>
        </w:rPr>
        <w:t xml:space="preserve"> от </w:t>
      </w:r>
      <w:r w:rsidR="007071B0">
        <w:rPr>
          <w:sz w:val="28"/>
          <w:szCs w:val="28"/>
        </w:rPr>
        <w:t>18</w:t>
      </w:r>
      <w:r w:rsidR="007071B0" w:rsidRPr="00D31848">
        <w:rPr>
          <w:sz w:val="28"/>
          <w:szCs w:val="28"/>
        </w:rPr>
        <w:t>.0</w:t>
      </w:r>
      <w:r w:rsidR="007071B0">
        <w:rPr>
          <w:sz w:val="28"/>
          <w:szCs w:val="28"/>
        </w:rPr>
        <w:t>4</w:t>
      </w:r>
      <w:r w:rsidR="007071B0" w:rsidRPr="00D31848">
        <w:rPr>
          <w:sz w:val="28"/>
          <w:szCs w:val="28"/>
        </w:rPr>
        <w:t>.201</w:t>
      </w:r>
      <w:r w:rsidR="007071B0">
        <w:rPr>
          <w:sz w:val="28"/>
          <w:szCs w:val="28"/>
        </w:rPr>
        <w:t>2 г. № 25</w:t>
      </w:r>
      <w:r w:rsidRPr="00554182">
        <w:rPr>
          <w:sz w:val="28"/>
          <w:szCs w:val="28"/>
        </w:rPr>
        <w:t>)</w:t>
      </w:r>
      <w:r w:rsidRPr="00554182">
        <w:rPr>
          <w:sz w:val="27"/>
          <w:szCs w:val="27"/>
        </w:rPr>
        <w:t xml:space="preserve">; </w:t>
      </w:r>
    </w:p>
    <w:p w:rsidR="00E93130" w:rsidRDefault="00E93130" w:rsidP="00E93130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3) бюджетные ассигнования, финансовое обеспечение которых осуществляется за счет средств областного бюджета в виде целевых субвенций и субсидий, предусматриваются в объемах, отраженных в проекте областного закона «Об областном бюджете на 20</w:t>
      </w:r>
      <w:r w:rsidR="007071B0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  <w:r w:rsidRPr="006063C8">
        <w:rPr>
          <w:b/>
          <w:sz w:val="28"/>
          <w:szCs w:val="28"/>
        </w:rPr>
        <w:t xml:space="preserve"> </w:t>
      </w:r>
      <w:r w:rsidR="007071B0">
        <w:rPr>
          <w:sz w:val="28"/>
          <w:szCs w:val="28"/>
        </w:rPr>
        <w:t>и на плановый период 2021</w:t>
      </w:r>
      <w:r w:rsidRPr="006063C8">
        <w:rPr>
          <w:sz w:val="28"/>
          <w:szCs w:val="28"/>
        </w:rPr>
        <w:t xml:space="preserve"> и 20</w:t>
      </w:r>
      <w:r w:rsidR="007071B0">
        <w:rPr>
          <w:sz w:val="28"/>
          <w:szCs w:val="28"/>
        </w:rPr>
        <w:t>22</w:t>
      </w:r>
      <w:r w:rsidRPr="006063C8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 на момент формирования местного  бюджета;</w:t>
      </w:r>
    </w:p>
    <w:p w:rsidR="00E93130" w:rsidRDefault="00E93130" w:rsidP="00E93130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A697A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планирование бюджетных ассигнований на реализацию положений Указа Президента Российской Федерации от 28 декабря 2012 года №1688 и от 7 мая 2012 года №597 осуществляется в соответствии со средней заработной платой категории работников, определенных в Указах Президента Российской Федерации к средней заработной плате в регионе.  </w:t>
      </w:r>
    </w:p>
    <w:p w:rsidR="00E93130" w:rsidRDefault="00E93130" w:rsidP="00E93130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при формировании местного бюджета на 20</w:t>
      </w:r>
      <w:r w:rsidR="007071B0">
        <w:rPr>
          <w:sz w:val="28"/>
          <w:szCs w:val="28"/>
        </w:rPr>
        <w:t>20</w:t>
      </w:r>
      <w:r>
        <w:rPr>
          <w:sz w:val="28"/>
          <w:szCs w:val="28"/>
        </w:rPr>
        <w:t xml:space="preserve"> год учитывались предложения главных распорядителей средств местного бюджета по перераспределению предельных объемов финансирования.</w:t>
      </w:r>
    </w:p>
    <w:p w:rsidR="009815D4" w:rsidRDefault="009815D4" w:rsidP="00E93130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</w:p>
    <w:p w:rsidR="00B47421" w:rsidRDefault="00B47421" w:rsidP="00B474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Прогнозные расчеты по расходам </w:t>
      </w:r>
    </w:p>
    <w:p w:rsidR="00B47421" w:rsidRDefault="00B47421" w:rsidP="00B474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бюджета МО «Волковский сельсовет» на 2020 год и на плановый период 2021 и 2022 годы</w:t>
      </w:r>
    </w:p>
    <w:p w:rsidR="00B47421" w:rsidRDefault="00B47421" w:rsidP="00B47421">
      <w:pPr>
        <w:tabs>
          <w:tab w:val="left" w:pos="1155"/>
        </w:tabs>
        <w:rPr>
          <w:b/>
          <w:sz w:val="16"/>
          <w:szCs w:val="16"/>
        </w:rPr>
      </w:pPr>
    </w:p>
    <w:p w:rsidR="00B47421" w:rsidRDefault="00B47421" w:rsidP="00B4742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Подраздел 0102 «Функционирование высшего должностного лица </w:t>
      </w:r>
    </w:p>
    <w:p w:rsidR="00B47421" w:rsidRDefault="00B47421" w:rsidP="00B4742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субъекта Российской Федерации и муниципального образования»</w:t>
      </w:r>
    </w:p>
    <w:p w:rsidR="00B47421" w:rsidRDefault="00B47421" w:rsidP="00B47421">
      <w:pPr>
        <w:jc w:val="center"/>
        <w:rPr>
          <w:b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3"/>
        <w:gridCol w:w="1588"/>
        <w:gridCol w:w="1940"/>
        <w:gridCol w:w="1175"/>
        <w:gridCol w:w="1211"/>
        <w:gridCol w:w="2372"/>
      </w:tblGrid>
      <w:tr w:rsidR="00B47421" w:rsidTr="00B47421">
        <w:trPr>
          <w:cantSplit/>
          <w:trHeight w:val="411"/>
        </w:trPr>
        <w:tc>
          <w:tcPr>
            <w:tcW w:w="1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Год 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месячное денежное вознаграждение </w:t>
            </w:r>
          </w:p>
        </w:tc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годовой фонд оплаты труда</w:t>
            </w:r>
          </w:p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211, </w:t>
            </w: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начисления на оплату труда, </w:t>
            </w:r>
            <w:r>
              <w:rPr>
                <w:b/>
                <w:sz w:val="20"/>
                <w:szCs w:val="20"/>
              </w:rPr>
              <w:t>213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фонд оплаты труда с начислениями </w:t>
            </w:r>
          </w:p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210, </w:t>
            </w:r>
            <w:r>
              <w:rPr>
                <w:sz w:val="20"/>
                <w:szCs w:val="20"/>
              </w:rPr>
              <w:t>руб.</w:t>
            </w:r>
          </w:p>
        </w:tc>
      </w:tr>
      <w:tr w:rsidR="00B47421" w:rsidTr="00B47421">
        <w:trPr>
          <w:cantSplit/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421" w:rsidRDefault="00B474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421" w:rsidRDefault="00B474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421" w:rsidRDefault="00B47421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421" w:rsidRDefault="00B47421">
            <w:pPr>
              <w:rPr>
                <w:sz w:val="20"/>
                <w:szCs w:val="20"/>
              </w:rPr>
            </w:pPr>
          </w:p>
        </w:tc>
      </w:tr>
      <w:tr w:rsidR="00B47421" w:rsidTr="00B47421"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31290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375000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30,2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113500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489000</w:t>
            </w:r>
          </w:p>
        </w:tc>
      </w:tr>
      <w:tr w:rsidR="00B47421" w:rsidTr="00B47421"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32229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386300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30,2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116700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503000</w:t>
            </w:r>
          </w:p>
        </w:tc>
      </w:tr>
      <w:tr w:rsidR="00B47421" w:rsidTr="00B47421"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30000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386300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30,2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116700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503000</w:t>
            </w:r>
          </w:p>
        </w:tc>
      </w:tr>
    </w:tbl>
    <w:p w:rsidR="00B47421" w:rsidRDefault="00B47421" w:rsidP="00B47421">
      <w:pPr>
        <w:jc w:val="center"/>
        <w:rPr>
          <w:b/>
          <w:sz w:val="12"/>
          <w:szCs w:val="12"/>
        </w:rPr>
      </w:pPr>
    </w:p>
    <w:p w:rsidR="00B47421" w:rsidRDefault="00B47421" w:rsidP="00B47421">
      <w:pPr>
        <w:tabs>
          <w:tab w:val="left" w:pos="3555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Подраздел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</w:p>
    <w:p w:rsidR="00B47421" w:rsidRDefault="00B47421" w:rsidP="00B47421">
      <w:pPr>
        <w:tabs>
          <w:tab w:val="left" w:pos="3555"/>
        </w:tabs>
        <w:jc w:val="center"/>
        <w:rPr>
          <w:b/>
          <w:sz w:val="12"/>
          <w:szCs w:val="12"/>
        </w:rPr>
      </w:pPr>
    </w:p>
    <w:p w:rsidR="00B47421" w:rsidRDefault="00B47421" w:rsidP="00B47421">
      <w:pPr>
        <w:tabs>
          <w:tab w:val="left" w:pos="3555"/>
        </w:tabs>
        <w:rPr>
          <w:b/>
        </w:rPr>
      </w:pPr>
      <w:r>
        <w:rPr>
          <w:b/>
        </w:rPr>
        <w:t>Расчет оплаты труда муниципальных служащих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1259"/>
        <w:gridCol w:w="3239"/>
        <w:gridCol w:w="1260"/>
        <w:gridCol w:w="720"/>
        <w:gridCol w:w="1080"/>
        <w:gridCol w:w="1260"/>
      </w:tblGrid>
      <w:tr w:rsidR="00B47421" w:rsidTr="00B47421">
        <w:trPr>
          <w:cantSplit/>
          <w:trHeight w:val="440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180" w:right="-1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180" w:right="-1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156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месячное денежное содержание исходя штатного расписания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годовой фонд оплаты труда</w:t>
            </w:r>
          </w:p>
          <w:p w:rsidR="00B47421" w:rsidRDefault="00B47421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211</w:t>
            </w:r>
          </w:p>
          <w:p w:rsidR="00B47421" w:rsidRDefault="00B47421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начисления на оплату труда</w:t>
            </w:r>
          </w:p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213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фонд оплаты труда с начислениями </w:t>
            </w:r>
          </w:p>
          <w:p w:rsidR="00B47421" w:rsidRDefault="00B47421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210</w:t>
            </w:r>
          </w:p>
          <w:p w:rsidR="00B47421" w:rsidRDefault="00B47421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</w:tr>
      <w:tr w:rsidR="00B47421" w:rsidTr="00B47421">
        <w:trPr>
          <w:cantSplit/>
          <w:trHeight w:val="7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421" w:rsidRDefault="00B4742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421" w:rsidRDefault="00B47421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421" w:rsidRDefault="00B4742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421" w:rsidRDefault="00B47421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421" w:rsidRDefault="00B47421">
            <w:pPr>
              <w:rPr>
                <w:sz w:val="20"/>
                <w:szCs w:val="20"/>
              </w:rPr>
            </w:pPr>
          </w:p>
        </w:tc>
      </w:tr>
      <w:tr w:rsidR="00B47421" w:rsidTr="00B474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21" w:rsidRDefault="00B47421">
            <w:pPr>
              <w:ind w:right="-121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108" w:right="-1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23656х12= 283872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7421" w:rsidRDefault="00B47421">
            <w:pPr>
              <w:jc w:val="center"/>
            </w:pPr>
            <w:r>
              <w:t>283872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21" w:rsidRDefault="00B47421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421" w:rsidRDefault="00B47421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421" w:rsidRDefault="00B47421">
            <w:pPr>
              <w:jc w:val="center"/>
            </w:pPr>
          </w:p>
        </w:tc>
      </w:tr>
      <w:tr w:rsidR="00B47421" w:rsidTr="00B474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21" w:rsidRDefault="00B47421">
            <w:pPr>
              <w:ind w:right="-121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108" w:right="-1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21997х12=263964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7421" w:rsidRDefault="00B47421">
            <w:pPr>
              <w:jc w:val="center"/>
            </w:pPr>
            <w:r>
              <w:t>263964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21" w:rsidRDefault="00B47421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421" w:rsidRDefault="00B47421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421" w:rsidRDefault="00B47421">
            <w:pPr>
              <w:jc w:val="center"/>
            </w:pPr>
          </w:p>
        </w:tc>
      </w:tr>
      <w:tr w:rsidR="00B47421" w:rsidTr="00B474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21" w:rsidRDefault="00B47421">
            <w:pPr>
              <w:ind w:right="-121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21" w:rsidRDefault="00B47421">
            <w:pPr>
              <w:ind w:left="-108" w:right="-121"/>
              <w:jc w:val="center"/>
              <w:rPr>
                <w:sz w:val="20"/>
                <w:szCs w:val="20"/>
              </w:rPr>
            </w:pPr>
          </w:p>
          <w:p w:rsidR="00B47421" w:rsidRDefault="00B47421">
            <w:pPr>
              <w:ind w:left="-108" w:right="-121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Единовременные выплаты к отпуску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7421" w:rsidRDefault="00B47421">
            <w:pPr>
              <w:jc w:val="center"/>
            </w:pPr>
            <w:r>
              <w:t>25164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21" w:rsidRDefault="00B47421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421" w:rsidRDefault="00B47421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421" w:rsidRDefault="00B47421">
            <w:pPr>
              <w:jc w:val="center"/>
            </w:pPr>
          </w:p>
        </w:tc>
      </w:tr>
      <w:tr w:rsidR="00B47421" w:rsidTr="00B474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180" w:right="-12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21" w:rsidRDefault="00B47421">
            <w:pPr>
              <w:ind w:left="-156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573000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30,2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172000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716 500</w:t>
            </w:r>
          </w:p>
        </w:tc>
      </w:tr>
      <w:tr w:rsidR="00B47421" w:rsidTr="00B47421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21" w:rsidRDefault="00B474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108" w:right="-1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24366х12= 292392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7421" w:rsidRDefault="00B47421">
            <w:pPr>
              <w:jc w:val="center"/>
            </w:pPr>
            <w:r>
              <w:t>292392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21" w:rsidRDefault="00B47421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421" w:rsidRDefault="00B47421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421" w:rsidRDefault="00B47421">
            <w:pPr>
              <w:jc w:val="center"/>
              <w:rPr>
                <w:b/>
              </w:rPr>
            </w:pPr>
          </w:p>
        </w:tc>
      </w:tr>
      <w:tr w:rsidR="00B47421" w:rsidTr="00B47421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421" w:rsidRDefault="00B47421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108" w:right="-1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22657х12=271884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7421" w:rsidRDefault="00B47421">
            <w:pPr>
              <w:jc w:val="center"/>
            </w:pPr>
            <w:r>
              <w:t>271884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21" w:rsidRDefault="00B47421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421" w:rsidRDefault="00B47421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421" w:rsidRDefault="00B47421">
            <w:pPr>
              <w:jc w:val="center"/>
              <w:rPr>
                <w:b/>
              </w:rPr>
            </w:pPr>
          </w:p>
        </w:tc>
      </w:tr>
      <w:tr w:rsidR="00B47421" w:rsidTr="00B474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21" w:rsidRDefault="00B474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21" w:rsidRDefault="00B47421">
            <w:pPr>
              <w:ind w:left="-108" w:right="-121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Единовременные выплаты к отпуску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7421" w:rsidRDefault="00B47421">
            <w:pPr>
              <w:jc w:val="center"/>
            </w:pPr>
            <w:r>
              <w:t>25924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21" w:rsidRDefault="00B47421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421" w:rsidRDefault="00B47421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421" w:rsidRDefault="00B47421">
            <w:pPr>
              <w:jc w:val="center"/>
              <w:rPr>
                <w:b/>
              </w:rPr>
            </w:pPr>
          </w:p>
        </w:tc>
      </w:tr>
      <w:tr w:rsidR="00B47421" w:rsidTr="00B474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108" w:right="-12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21" w:rsidRDefault="00B47421">
            <w:pPr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7421" w:rsidRDefault="00B47421">
            <w:pPr>
              <w:jc w:val="center"/>
            </w:pPr>
            <w:r>
              <w:t>590200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30,2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178300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768500</w:t>
            </w:r>
          </w:p>
        </w:tc>
      </w:tr>
      <w:tr w:rsidR="00B47421" w:rsidTr="00B474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21" w:rsidRDefault="00B474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108" w:right="-1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24366х12= 292392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7421" w:rsidRDefault="00B47421">
            <w:pPr>
              <w:jc w:val="center"/>
            </w:pPr>
            <w:r>
              <w:t>292392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21" w:rsidRDefault="00B47421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421" w:rsidRDefault="00B47421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421" w:rsidRDefault="00B47421">
            <w:pPr>
              <w:jc w:val="center"/>
              <w:rPr>
                <w:b/>
              </w:rPr>
            </w:pPr>
          </w:p>
        </w:tc>
      </w:tr>
      <w:tr w:rsidR="00B47421" w:rsidTr="00B474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21" w:rsidRDefault="00B474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108" w:right="-1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22657х12=271884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7421" w:rsidRDefault="00B47421">
            <w:pPr>
              <w:jc w:val="center"/>
            </w:pPr>
            <w:r>
              <w:t>271884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21" w:rsidRDefault="00B47421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421" w:rsidRDefault="00B47421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421" w:rsidRDefault="00B47421">
            <w:pPr>
              <w:jc w:val="center"/>
              <w:rPr>
                <w:b/>
              </w:rPr>
            </w:pPr>
          </w:p>
        </w:tc>
      </w:tr>
      <w:tr w:rsidR="00B47421" w:rsidTr="00B474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21" w:rsidRDefault="00B474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21" w:rsidRDefault="00B47421">
            <w:pPr>
              <w:ind w:left="-108" w:right="-121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Единовременные выплаты к отпуску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7421" w:rsidRDefault="00B47421">
            <w:pPr>
              <w:jc w:val="center"/>
            </w:pPr>
            <w:r>
              <w:t>25924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21" w:rsidRDefault="00B47421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421" w:rsidRDefault="00B47421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421" w:rsidRDefault="00B47421">
            <w:pPr>
              <w:jc w:val="center"/>
              <w:rPr>
                <w:b/>
              </w:rPr>
            </w:pPr>
          </w:p>
        </w:tc>
      </w:tr>
      <w:tr w:rsidR="00B47421" w:rsidTr="00B474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108" w:right="-12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21" w:rsidRDefault="00B47421">
            <w:pPr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7421" w:rsidRDefault="00B47421">
            <w:pPr>
              <w:jc w:val="center"/>
            </w:pPr>
            <w:r>
              <w:t>590200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30,2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178300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768500</w:t>
            </w:r>
          </w:p>
        </w:tc>
      </w:tr>
    </w:tbl>
    <w:p w:rsidR="00B47421" w:rsidRDefault="00B47421" w:rsidP="00B47421">
      <w:pPr>
        <w:tabs>
          <w:tab w:val="left" w:pos="3555"/>
        </w:tabs>
        <w:jc w:val="both"/>
        <w:rPr>
          <w:b/>
          <w:sz w:val="16"/>
          <w:szCs w:val="16"/>
        </w:rPr>
      </w:pPr>
    </w:p>
    <w:p w:rsidR="00B47421" w:rsidRDefault="00B47421" w:rsidP="00B47421">
      <w:pPr>
        <w:jc w:val="both"/>
      </w:pPr>
      <w:r>
        <w:t>Расходы на материально-техническое обеспечение планируются на уровне уточненных бюджетных ассигнований на 2019 год по состоянию на 01.10.2019г.</w:t>
      </w:r>
    </w:p>
    <w:p w:rsidR="00B47421" w:rsidRDefault="00B47421" w:rsidP="00B47421">
      <w:pPr>
        <w:jc w:val="both"/>
      </w:pPr>
      <w:r>
        <w:rPr>
          <w:b/>
          <w:u w:val="single"/>
        </w:rPr>
        <w:t xml:space="preserve">221 </w:t>
      </w:r>
      <w:r>
        <w:t xml:space="preserve"> Услуги связи планируются на уровне прошлого года</w:t>
      </w:r>
    </w:p>
    <w:tbl>
      <w:tblPr>
        <w:tblW w:w="9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260"/>
        <w:gridCol w:w="1080"/>
        <w:gridCol w:w="1399"/>
        <w:gridCol w:w="1121"/>
        <w:gridCol w:w="1399"/>
        <w:gridCol w:w="1163"/>
      </w:tblGrid>
      <w:tr w:rsidR="00B47421" w:rsidTr="00B47421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Уточненные бюджетные ассигнования на 2019 год по состоянию на 01.10.2019г.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2020 год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2021 год</w:t>
            </w: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2022 год</w:t>
            </w:r>
          </w:p>
        </w:tc>
      </w:tr>
      <w:tr w:rsidR="00B47421" w:rsidTr="00B4742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421" w:rsidRDefault="00B47421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108" w:right="-14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увеличения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26" w:right="-51" w:firstLine="2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увеличения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23" w:right="-54" w:firstLine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увеличения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</w:tr>
      <w:tr w:rsidR="00B47421" w:rsidTr="00B4742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15000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15000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21" w:rsidRDefault="00B47421">
            <w:pPr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15000</w:t>
            </w:r>
          </w:p>
        </w:tc>
      </w:tr>
    </w:tbl>
    <w:p w:rsidR="00B47421" w:rsidRDefault="00B47421" w:rsidP="00B47421">
      <w:pPr>
        <w:jc w:val="both"/>
      </w:pPr>
      <w:r>
        <w:rPr>
          <w:b/>
          <w:u w:val="single"/>
        </w:rPr>
        <w:t xml:space="preserve">223  </w:t>
      </w:r>
      <w:r>
        <w:t xml:space="preserve">Коммунальные услуги </w:t>
      </w: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399"/>
        <w:gridCol w:w="941"/>
        <w:gridCol w:w="1399"/>
        <w:gridCol w:w="938"/>
        <w:gridCol w:w="1399"/>
        <w:gridCol w:w="1163"/>
      </w:tblGrid>
      <w:tr w:rsidR="00B47421" w:rsidTr="00B47421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Уточненные бюджетные ассигнования на 2019 год по состоянию на 01.10.2019г.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2020 год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2021 год</w:t>
            </w: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2022 год</w:t>
            </w:r>
          </w:p>
        </w:tc>
      </w:tr>
      <w:tr w:rsidR="00B47421" w:rsidTr="00B4742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421" w:rsidRDefault="00B47421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108" w:right="-14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увеличения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26" w:right="-51" w:firstLine="2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увеличения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23" w:right="-54" w:firstLine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увеличения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</w:tr>
      <w:tr w:rsidR="00B47421" w:rsidTr="00B4742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50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21" w:rsidRDefault="00B47421">
            <w:pPr>
              <w:jc w:val="center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50000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21" w:rsidRDefault="00B47421">
            <w:pPr>
              <w:jc w:val="center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50000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21" w:rsidRDefault="00B47421">
            <w:pPr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50000</w:t>
            </w:r>
          </w:p>
        </w:tc>
      </w:tr>
    </w:tbl>
    <w:p w:rsidR="00B47421" w:rsidRDefault="00B47421" w:rsidP="00B47421">
      <w:pPr>
        <w:ind w:right="-545"/>
      </w:pPr>
      <w:r>
        <w:rPr>
          <w:b/>
          <w:u w:val="single"/>
        </w:rPr>
        <w:t>225</w:t>
      </w:r>
      <w:r>
        <w:t xml:space="preserve"> Содержание  имущества</w:t>
      </w:r>
    </w:p>
    <w:p w:rsidR="00B47421" w:rsidRDefault="00B47421" w:rsidP="00B47421">
      <w:pPr>
        <w:ind w:right="-545"/>
      </w:pPr>
      <w:r>
        <w:t>(заправка и ремонт картриджей 3шт.х350руб.х6раз+ заправка 1 картриджа*1300*3= 10000)</w:t>
      </w:r>
    </w:p>
    <w:p w:rsidR="00B47421" w:rsidRDefault="00B47421" w:rsidP="00B47421">
      <w:pPr>
        <w:ind w:right="-545"/>
      </w:pPr>
      <w:r>
        <w:t>(текущий ремонт автомобиля)</w:t>
      </w: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399"/>
        <w:gridCol w:w="941"/>
        <w:gridCol w:w="1399"/>
        <w:gridCol w:w="938"/>
        <w:gridCol w:w="1399"/>
        <w:gridCol w:w="1163"/>
      </w:tblGrid>
      <w:tr w:rsidR="00B47421" w:rsidTr="00B47421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Уточненные бюджетные ассигнования на 2019год по состоянию на 01.10.2019г.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2020 год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2021 год</w:t>
            </w: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2022 год</w:t>
            </w:r>
          </w:p>
        </w:tc>
      </w:tr>
      <w:tr w:rsidR="00B47421" w:rsidTr="00B4742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421" w:rsidRDefault="00B47421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108" w:right="-14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увеличения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26" w:right="-51" w:firstLine="2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увеличения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23" w:right="-54" w:firstLine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увеличения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</w:tr>
      <w:tr w:rsidR="00B47421" w:rsidTr="00B47421">
        <w:trPr>
          <w:trHeight w:val="18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60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r>
              <w:t>60000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r>
              <w:t>40000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r>
              <w:t>40000</w:t>
            </w:r>
          </w:p>
        </w:tc>
      </w:tr>
    </w:tbl>
    <w:p w:rsidR="00B47421" w:rsidRDefault="00B47421" w:rsidP="00B47421">
      <w:pPr>
        <w:jc w:val="both"/>
      </w:pPr>
      <w:r>
        <w:rPr>
          <w:b/>
          <w:u w:val="single"/>
        </w:rPr>
        <w:t>226</w:t>
      </w:r>
      <w:r>
        <w:t xml:space="preserve">  Прочие услуги (услуги по обязательному страхованию гражданской ответственности владельцев транспортных средств1800 руб., приобретение  программ 27000руб., нотариальные услуги 1000 руб., услуги по обучению на курсах повышения квалификации 3000руб., предоставление доступа к системе Советник ПРОФ 50000)</w:t>
      </w: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399"/>
        <w:gridCol w:w="941"/>
        <w:gridCol w:w="1399"/>
        <w:gridCol w:w="938"/>
        <w:gridCol w:w="1399"/>
        <w:gridCol w:w="1163"/>
      </w:tblGrid>
      <w:tr w:rsidR="00B47421" w:rsidTr="00B47421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Уточненные бюджетные ассигнования на 2019 год по состоянию на 01.10.2019г.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2020 год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2021 год</w:t>
            </w: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2022 год</w:t>
            </w:r>
          </w:p>
        </w:tc>
      </w:tr>
      <w:tr w:rsidR="00B47421" w:rsidTr="00B4742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421" w:rsidRDefault="00B47421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108" w:right="-14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увеличения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26" w:right="-51" w:firstLine="2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увеличения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23" w:right="-54" w:firstLine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увеличения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</w:tr>
      <w:tr w:rsidR="00B47421" w:rsidTr="00B4742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134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140000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90000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90000</w:t>
            </w:r>
          </w:p>
        </w:tc>
      </w:tr>
    </w:tbl>
    <w:p w:rsidR="00B47421" w:rsidRDefault="00B47421" w:rsidP="00B47421">
      <w:pPr>
        <w:jc w:val="both"/>
      </w:pPr>
      <w:r>
        <w:rPr>
          <w:b/>
          <w:u w:val="single"/>
        </w:rPr>
        <w:t>290</w:t>
      </w:r>
      <w:r>
        <w:t xml:space="preserve">  Прочие расходы  (налог на имущество 1000руб., транспортный налог 4000 руб., земельный налог 35000)</w:t>
      </w: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399"/>
        <w:gridCol w:w="941"/>
        <w:gridCol w:w="1399"/>
        <w:gridCol w:w="938"/>
        <w:gridCol w:w="1399"/>
        <w:gridCol w:w="1163"/>
      </w:tblGrid>
      <w:tr w:rsidR="00B47421" w:rsidTr="00B47421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Уточненные бюджетные ассигнования на 2017 год по состоянию на 01.10.2017г.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2020 год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2021 год</w:t>
            </w: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2022 год</w:t>
            </w:r>
          </w:p>
        </w:tc>
      </w:tr>
      <w:tr w:rsidR="00B47421" w:rsidTr="00B4742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421" w:rsidRDefault="00B47421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108" w:right="-14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увеличения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26" w:right="-51" w:firstLine="2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увеличения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23" w:right="-54" w:firstLine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увеличения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</w:tr>
      <w:tr w:rsidR="00B47421" w:rsidTr="00B4742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74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21" w:rsidRDefault="00B47421">
            <w:pPr>
              <w:jc w:val="center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40000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30000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30000</w:t>
            </w:r>
          </w:p>
        </w:tc>
      </w:tr>
    </w:tbl>
    <w:p w:rsidR="00B47421" w:rsidRDefault="00B47421" w:rsidP="00B47421">
      <w:pPr>
        <w:jc w:val="both"/>
      </w:pPr>
      <w:r>
        <w:rPr>
          <w:b/>
          <w:u w:val="single"/>
        </w:rPr>
        <w:t xml:space="preserve">310 </w:t>
      </w:r>
      <w:r>
        <w:t xml:space="preserve"> Приобретение основных средств (стеллаж)</w:t>
      </w: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399"/>
        <w:gridCol w:w="941"/>
        <w:gridCol w:w="1399"/>
        <w:gridCol w:w="938"/>
        <w:gridCol w:w="1399"/>
        <w:gridCol w:w="1163"/>
      </w:tblGrid>
      <w:tr w:rsidR="00B47421" w:rsidTr="00B47421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Уточненные бюджетные ассигнования на 2019 год по состоянию на 01.10.2019г.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2020 год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2021 год</w:t>
            </w: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2022 год</w:t>
            </w:r>
          </w:p>
        </w:tc>
      </w:tr>
      <w:tr w:rsidR="00B47421" w:rsidTr="00B4742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421" w:rsidRDefault="00B47421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108" w:right="-14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увеличения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26" w:right="-51" w:firstLine="2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увеличения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23" w:right="-54" w:firstLine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увеличения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</w:tr>
      <w:tr w:rsidR="00B47421" w:rsidTr="00B4742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15000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-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-</w:t>
            </w:r>
          </w:p>
        </w:tc>
      </w:tr>
    </w:tbl>
    <w:p w:rsidR="00B47421" w:rsidRDefault="00B47421" w:rsidP="00B47421">
      <w:pPr>
        <w:jc w:val="both"/>
      </w:pPr>
      <w:r>
        <w:rPr>
          <w:b/>
          <w:u w:val="single"/>
        </w:rPr>
        <w:t xml:space="preserve">340 </w:t>
      </w:r>
      <w:r>
        <w:t xml:space="preserve"> Приобретение материальных запасов</w:t>
      </w: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399"/>
        <w:gridCol w:w="941"/>
        <w:gridCol w:w="1399"/>
        <w:gridCol w:w="938"/>
        <w:gridCol w:w="1399"/>
        <w:gridCol w:w="1163"/>
      </w:tblGrid>
      <w:tr w:rsidR="00B47421" w:rsidTr="00B47421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Уточненные бюджетные ассигнования на 2019 год по состоянию на 01.10.2019г.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2020 год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2021 год</w:t>
            </w: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2022 год</w:t>
            </w:r>
          </w:p>
        </w:tc>
      </w:tr>
      <w:tr w:rsidR="00B47421" w:rsidTr="00B4742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421" w:rsidRDefault="00B47421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108" w:right="-14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увеличения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26" w:right="-51" w:firstLine="2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увеличения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23" w:right="-54" w:firstLine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увеличения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</w:tr>
      <w:tr w:rsidR="00B47421" w:rsidTr="00B4742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136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140000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85000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85000</w:t>
            </w:r>
          </w:p>
        </w:tc>
      </w:tr>
    </w:tbl>
    <w:p w:rsidR="00B47421" w:rsidRDefault="00B47421" w:rsidP="00B47421">
      <w:pPr>
        <w:jc w:val="both"/>
        <w:rPr>
          <w:sz w:val="16"/>
          <w:szCs w:val="16"/>
        </w:rPr>
      </w:pPr>
    </w:p>
    <w:p w:rsidR="00B47421" w:rsidRDefault="00B47421" w:rsidP="00B47421">
      <w:pPr>
        <w:rPr>
          <w:b/>
        </w:rPr>
      </w:pPr>
      <w:r>
        <w:rPr>
          <w:b/>
        </w:rPr>
        <w:t>Всего по подразделу 0104 расходов: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1980"/>
        <w:gridCol w:w="1980"/>
        <w:gridCol w:w="1980"/>
      </w:tblGrid>
      <w:tr w:rsidR="00B47421" w:rsidTr="00B47421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 xml:space="preserve">Код расхода </w:t>
            </w:r>
          </w:p>
          <w:p w:rsidR="00B47421" w:rsidRDefault="00B47421">
            <w:pPr>
              <w:jc w:val="center"/>
            </w:pPr>
            <w:r>
              <w:t>по бюджетной классификации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2020 год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2021 год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2022 год</w:t>
            </w:r>
          </w:p>
        </w:tc>
      </w:tr>
      <w:tr w:rsidR="00B47421" w:rsidTr="00B47421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1 196 500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1 026 500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1 026 500</w:t>
            </w:r>
          </w:p>
        </w:tc>
      </w:tr>
    </w:tbl>
    <w:p w:rsidR="00B47421" w:rsidRDefault="00B47421" w:rsidP="00B47421">
      <w:pPr>
        <w:jc w:val="center"/>
        <w:rPr>
          <w:b/>
          <w:sz w:val="26"/>
          <w:szCs w:val="26"/>
        </w:rPr>
      </w:pPr>
    </w:p>
    <w:p w:rsidR="00B47421" w:rsidRDefault="00B47421" w:rsidP="00B47421">
      <w:pPr>
        <w:rPr>
          <w:b/>
          <w:sz w:val="16"/>
          <w:szCs w:val="16"/>
        </w:rPr>
      </w:pPr>
    </w:p>
    <w:p w:rsidR="00B47421" w:rsidRDefault="00B47421" w:rsidP="00B4742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Подраздел 0111 «Резервный фонд»</w:t>
      </w:r>
    </w:p>
    <w:p w:rsidR="00B47421" w:rsidRDefault="00B47421" w:rsidP="00B47421">
      <w:pPr>
        <w:jc w:val="center"/>
        <w:rPr>
          <w:b/>
          <w:sz w:val="26"/>
          <w:szCs w:val="26"/>
        </w:rPr>
      </w:pPr>
    </w:p>
    <w:tbl>
      <w:tblPr>
        <w:tblW w:w="9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440"/>
        <w:gridCol w:w="929"/>
        <w:gridCol w:w="1411"/>
        <w:gridCol w:w="938"/>
        <w:gridCol w:w="1402"/>
        <w:gridCol w:w="1163"/>
      </w:tblGrid>
      <w:tr w:rsidR="00B47421" w:rsidTr="00B47421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Уточненные бюджетные ассигнования на 2019 год по состоянию на 01.10.2019г.</w:t>
            </w:r>
          </w:p>
        </w:tc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2020 год</w:t>
            </w:r>
          </w:p>
        </w:tc>
        <w:tc>
          <w:tcPr>
            <w:tcW w:w="2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2021 год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2022 год</w:t>
            </w:r>
          </w:p>
        </w:tc>
      </w:tr>
      <w:tr w:rsidR="00B47421" w:rsidTr="00B4742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421" w:rsidRDefault="00B47421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108" w:right="-14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увеличения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26" w:right="-51" w:firstLine="2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увеличения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23" w:right="-54" w:firstLine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увеличения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</w:tr>
      <w:tr w:rsidR="00B47421" w:rsidTr="00B4742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lastRenderedPageBreak/>
              <w:t>290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-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21" w:rsidRDefault="00B47421">
            <w:pPr>
              <w:jc w:val="center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9000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21" w:rsidRDefault="00B47421">
            <w:pPr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9000</w:t>
            </w:r>
          </w:p>
        </w:tc>
      </w:tr>
      <w:tr w:rsidR="00B47421" w:rsidTr="00B4742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Итого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21" w:rsidRDefault="00B47421">
            <w:pPr>
              <w:jc w:val="center"/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20000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21" w:rsidRDefault="00B47421"/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9000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21" w:rsidRDefault="00B47421">
            <w:pPr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9000</w:t>
            </w:r>
          </w:p>
        </w:tc>
      </w:tr>
    </w:tbl>
    <w:p w:rsidR="00B47421" w:rsidRDefault="00B47421" w:rsidP="00B47421">
      <w:pPr>
        <w:jc w:val="center"/>
        <w:rPr>
          <w:b/>
          <w:sz w:val="26"/>
          <w:szCs w:val="26"/>
        </w:rPr>
      </w:pPr>
    </w:p>
    <w:p w:rsidR="00B47421" w:rsidRDefault="00B47421" w:rsidP="00B4742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Подраздел 0113 «Другие общегосударственные вопросы»</w:t>
      </w:r>
    </w:p>
    <w:p w:rsidR="00B47421" w:rsidRDefault="00B47421" w:rsidP="00B47421">
      <w:pPr>
        <w:jc w:val="center"/>
        <w:rPr>
          <w:b/>
          <w:sz w:val="26"/>
          <w:szCs w:val="26"/>
        </w:rPr>
      </w:pPr>
    </w:p>
    <w:p w:rsidR="00B47421" w:rsidRDefault="00B47421" w:rsidP="00B47421">
      <w:pPr>
        <w:jc w:val="both"/>
      </w:pPr>
      <w:r>
        <w:t xml:space="preserve">По данному подразделу предусмотрены расходы </w:t>
      </w:r>
    </w:p>
    <w:p w:rsidR="00B47421" w:rsidRDefault="00B47421" w:rsidP="00B47421">
      <w:pPr>
        <w:jc w:val="both"/>
      </w:pPr>
      <w:r>
        <w:t>прочие услуги - на публикацию нормативно-правовых актов муниципального образования 50000 руб., на содержание сторожа и программиста 325000руб.прочие расходы 72185, оплата налогов и штрафов 20000, приобретение венков на 9 мая</w:t>
      </w:r>
    </w:p>
    <w:p w:rsidR="00B47421" w:rsidRDefault="00B47421" w:rsidP="00B47421">
      <w:pPr>
        <w:jc w:val="both"/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399"/>
        <w:gridCol w:w="941"/>
        <w:gridCol w:w="1399"/>
        <w:gridCol w:w="938"/>
        <w:gridCol w:w="1399"/>
        <w:gridCol w:w="1163"/>
      </w:tblGrid>
      <w:tr w:rsidR="00B47421" w:rsidTr="00B47421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Уточненные бюджетные ассигнования на 2019 год по состоянию на 01.10.2019г.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2020 год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2021 год</w:t>
            </w: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2022 год</w:t>
            </w:r>
          </w:p>
        </w:tc>
      </w:tr>
      <w:tr w:rsidR="00B47421" w:rsidTr="00B4742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421" w:rsidRDefault="00B47421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108" w:right="-14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увеличения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26" w:right="-51" w:firstLine="2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увеличения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23" w:right="-54" w:firstLine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увеличения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</w:tr>
      <w:tr w:rsidR="00B47421" w:rsidTr="00B4742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225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21" w:rsidRDefault="00B47421">
            <w:pPr>
              <w:jc w:val="center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425000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21" w:rsidRDefault="00B47421">
            <w:pPr>
              <w:jc w:val="center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194000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21" w:rsidRDefault="00B47421">
            <w:pPr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180000</w:t>
            </w:r>
          </w:p>
        </w:tc>
      </w:tr>
      <w:tr w:rsidR="00B47421" w:rsidTr="00B4742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226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21" w:rsidRDefault="00B47421">
            <w:pPr>
              <w:jc w:val="center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166332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21" w:rsidRDefault="00B47421">
            <w:pPr>
              <w:jc w:val="center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25804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21" w:rsidRDefault="00B47421">
            <w:pPr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30148</w:t>
            </w:r>
          </w:p>
        </w:tc>
      </w:tr>
      <w:tr w:rsidR="00B47421" w:rsidTr="00B4742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290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21" w:rsidRDefault="00B47421">
            <w:pPr>
              <w:jc w:val="center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20000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21" w:rsidRDefault="00B47421">
            <w:pPr>
              <w:jc w:val="center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10000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21" w:rsidRDefault="00B47421">
            <w:pPr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10000</w:t>
            </w:r>
          </w:p>
        </w:tc>
      </w:tr>
      <w:tr w:rsidR="00B47421" w:rsidTr="00B4742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349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21" w:rsidRDefault="00B47421">
            <w:pPr>
              <w:jc w:val="center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4000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21" w:rsidRDefault="00B47421">
            <w:pPr>
              <w:jc w:val="center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4000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21" w:rsidRDefault="00B47421">
            <w:pPr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4000</w:t>
            </w:r>
          </w:p>
        </w:tc>
      </w:tr>
      <w:tr w:rsidR="00B47421" w:rsidTr="00B4742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Итого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21" w:rsidRDefault="00B47421">
            <w:pPr>
              <w:jc w:val="center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615332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21" w:rsidRDefault="00B47421">
            <w:pPr>
              <w:jc w:val="center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233804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21" w:rsidRDefault="00B47421">
            <w:pPr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224148</w:t>
            </w:r>
          </w:p>
        </w:tc>
      </w:tr>
    </w:tbl>
    <w:p w:rsidR="00B47421" w:rsidRDefault="00B47421" w:rsidP="00B47421">
      <w:pPr>
        <w:tabs>
          <w:tab w:val="left" w:pos="3435"/>
        </w:tabs>
        <w:jc w:val="both"/>
        <w:rPr>
          <w:b/>
          <w:u w:val="single"/>
        </w:rPr>
      </w:pPr>
    </w:p>
    <w:p w:rsidR="00B47421" w:rsidRDefault="00B47421" w:rsidP="00B47421">
      <w:pPr>
        <w:autoSpaceDE w:val="0"/>
        <w:autoSpaceDN w:val="0"/>
        <w:adjustRightInd w:val="0"/>
        <w:ind w:firstLine="85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Подраздел 0203 «Мобилизационная и вневойсковая подготовка»</w:t>
      </w:r>
    </w:p>
    <w:p w:rsidR="00B47421" w:rsidRDefault="00B47421" w:rsidP="00B47421">
      <w:pPr>
        <w:rPr>
          <w:sz w:val="16"/>
          <w:szCs w:val="16"/>
        </w:rPr>
      </w:pPr>
    </w:p>
    <w:p w:rsidR="00B47421" w:rsidRDefault="00B47421" w:rsidP="00B47421">
      <w:r>
        <w:t xml:space="preserve">Предусмотрены расходы на осуществление переданных полномочий по осуществлению первичного воинского учета на территориях, где отсутствуют военные комиссариаты,  в пределах субвенции из областного бюджета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1980"/>
        <w:gridCol w:w="1800"/>
        <w:gridCol w:w="1620"/>
      </w:tblGrid>
      <w:tr w:rsidR="00B47421" w:rsidTr="00B47421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 xml:space="preserve">Код расхода </w:t>
            </w:r>
          </w:p>
          <w:p w:rsidR="00B47421" w:rsidRDefault="00B47421">
            <w:pPr>
              <w:jc w:val="center"/>
            </w:pPr>
            <w:r>
              <w:t>по бюджетной классификации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2020 год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2021 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2022 год</w:t>
            </w:r>
          </w:p>
        </w:tc>
      </w:tr>
      <w:tr w:rsidR="00B47421" w:rsidTr="00B47421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211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24096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24096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24096</w:t>
            </w:r>
          </w:p>
        </w:tc>
      </w:tr>
      <w:tr w:rsidR="00B47421" w:rsidTr="00B47421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213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7277,78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7277,78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7277,78</w:t>
            </w:r>
          </w:p>
        </w:tc>
      </w:tr>
      <w:tr w:rsidR="00B47421" w:rsidTr="00B47421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221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1825,60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2000</w:t>
            </w:r>
          </w:p>
        </w:tc>
      </w:tr>
      <w:tr w:rsidR="00B47421" w:rsidTr="00B47421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223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10000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10000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10000</w:t>
            </w:r>
          </w:p>
        </w:tc>
      </w:tr>
      <w:tr w:rsidR="00B47421" w:rsidTr="00B47421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225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3174,40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3500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5500</w:t>
            </w:r>
          </w:p>
        </w:tc>
      </w:tr>
      <w:tr w:rsidR="00B47421" w:rsidTr="00B47421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340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34380,24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34091,22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34034,22</w:t>
            </w:r>
          </w:p>
        </w:tc>
      </w:tr>
      <w:tr w:rsidR="00B47421" w:rsidTr="00B47421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80754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80965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82908</w:t>
            </w:r>
          </w:p>
        </w:tc>
      </w:tr>
    </w:tbl>
    <w:p w:rsidR="00B47421" w:rsidRDefault="00B47421" w:rsidP="00B47421"/>
    <w:p w:rsidR="00B47421" w:rsidRDefault="00B47421" w:rsidP="00B47421">
      <w:pPr>
        <w:autoSpaceDE w:val="0"/>
        <w:autoSpaceDN w:val="0"/>
        <w:adjustRightInd w:val="0"/>
        <w:ind w:firstLine="855"/>
        <w:jc w:val="center"/>
        <w:rPr>
          <w:b/>
          <w:sz w:val="26"/>
          <w:szCs w:val="26"/>
        </w:rPr>
      </w:pPr>
    </w:p>
    <w:p w:rsidR="00B47421" w:rsidRDefault="00B47421" w:rsidP="00B47421">
      <w:pPr>
        <w:autoSpaceDE w:val="0"/>
        <w:autoSpaceDN w:val="0"/>
        <w:adjustRightInd w:val="0"/>
        <w:ind w:firstLine="85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Подраздел 0310 «Защита населения и территорий от чрезвычайных ситуаций природного и техногенного характера, гражданская оборона»</w:t>
      </w:r>
    </w:p>
    <w:p w:rsidR="00B47421" w:rsidRDefault="00B47421" w:rsidP="00B47421">
      <w:pPr>
        <w:jc w:val="center"/>
        <w:rPr>
          <w:b/>
          <w:sz w:val="8"/>
          <w:szCs w:val="8"/>
        </w:rPr>
      </w:pPr>
    </w:p>
    <w:p w:rsidR="00B47421" w:rsidRDefault="00B47421" w:rsidP="00B47421">
      <w:pPr>
        <w:tabs>
          <w:tab w:val="left" w:pos="3345"/>
        </w:tabs>
        <w:jc w:val="both"/>
      </w:pPr>
      <w:r>
        <w:t>Расходы по подразделу 0310 планируются на мероприятия, направленные на защиту населения и территорий от чрезвычайных ситуаций природного и техногенного характера, гражданская оборона</w:t>
      </w:r>
    </w:p>
    <w:p w:rsidR="00B47421" w:rsidRDefault="00B47421" w:rsidP="00B47421">
      <w:pPr>
        <w:tabs>
          <w:tab w:val="left" w:pos="3345"/>
        </w:tabs>
        <w:jc w:val="both"/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1980"/>
        <w:gridCol w:w="1800"/>
        <w:gridCol w:w="1620"/>
      </w:tblGrid>
      <w:tr w:rsidR="00B47421" w:rsidTr="00B47421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 xml:space="preserve">Код расхода </w:t>
            </w:r>
          </w:p>
          <w:p w:rsidR="00B47421" w:rsidRDefault="00B47421">
            <w:pPr>
              <w:jc w:val="center"/>
            </w:pPr>
            <w:r>
              <w:t>по бюджетной классификации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2020 год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2021 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2022 год</w:t>
            </w:r>
          </w:p>
        </w:tc>
      </w:tr>
      <w:tr w:rsidR="00B47421" w:rsidTr="00B47421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225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20000</w:t>
            </w:r>
          </w:p>
        </w:tc>
      </w:tr>
      <w:tr w:rsidR="00B47421" w:rsidTr="00B47421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226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20000</w:t>
            </w:r>
          </w:p>
        </w:tc>
      </w:tr>
      <w:tr w:rsidR="00B47421" w:rsidTr="00B47421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310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30000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30000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30000</w:t>
            </w:r>
          </w:p>
        </w:tc>
      </w:tr>
      <w:tr w:rsidR="00B47421" w:rsidTr="00B47421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340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30000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30000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30000</w:t>
            </w:r>
          </w:p>
        </w:tc>
      </w:tr>
      <w:tr w:rsidR="00B47421" w:rsidTr="00B47421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100000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100000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100000</w:t>
            </w:r>
          </w:p>
        </w:tc>
      </w:tr>
    </w:tbl>
    <w:p w:rsidR="00B47421" w:rsidRDefault="00B47421" w:rsidP="00B47421">
      <w:pPr>
        <w:tabs>
          <w:tab w:val="left" w:pos="3345"/>
        </w:tabs>
        <w:jc w:val="both"/>
      </w:pPr>
    </w:p>
    <w:p w:rsidR="00B47421" w:rsidRDefault="00B47421" w:rsidP="00B47421">
      <w:pPr>
        <w:jc w:val="both"/>
        <w:rPr>
          <w:b/>
          <w:color w:val="FF0000"/>
        </w:rPr>
      </w:pPr>
    </w:p>
    <w:p w:rsidR="00B47421" w:rsidRDefault="00B47421" w:rsidP="00B47421">
      <w:pPr>
        <w:ind w:left="-57" w:firstLine="91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Подраздел 0503 «Благоустройство»</w:t>
      </w:r>
    </w:p>
    <w:p w:rsidR="00B47421" w:rsidRDefault="00B47421" w:rsidP="00B47421">
      <w:pPr>
        <w:tabs>
          <w:tab w:val="left" w:pos="3345"/>
        </w:tabs>
        <w:jc w:val="both"/>
        <w:rPr>
          <w:color w:val="FF0000"/>
          <w:sz w:val="16"/>
          <w:szCs w:val="16"/>
        </w:rPr>
      </w:pPr>
    </w:p>
    <w:p w:rsidR="00B47421" w:rsidRDefault="00B47421" w:rsidP="00B47421">
      <w:pPr>
        <w:tabs>
          <w:tab w:val="left" w:pos="3345"/>
        </w:tabs>
        <w:jc w:val="both"/>
      </w:pPr>
      <w:r>
        <w:lastRenderedPageBreak/>
        <w:t xml:space="preserve">              По подразделу 0503 планируются расходы на уличное освещение,  прочие мероприятия по благоустройству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1980"/>
        <w:gridCol w:w="1800"/>
        <w:gridCol w:w="1620"/>
      </w:tblGrid>
      <w:tr w:rsidR="00B47421" w:rsidTr="00B47421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 xml:space="preserve">Код расхода </w:t>
            </w:r>
          </w:p>
          <w:p w:rsidR="00B47421" w:rsidRDefault="00B47421">
            <w:pPr>
              <w:jc w:val="center"/>
            </w:pPr>
            <w:r>
              <w:t>по бюджетной классификации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2020 год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2021 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2022 год</w:t>
            </w:r>
          </w:p>
        </w:tc>
      </w:tr>
      <w:tr w:rsidR="00B47421" w:rsidTr="00B47421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222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100000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100000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100000</w:t>
            </w:r>
          </w:p>
        </w:tc>
      </w:tr>
      <w:tr w:rsidR="00B47421" w:rsidTr="00B47421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223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300000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300000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300000</w:t>
            </w:r>
          </w:p>
        </w:tc>
      </w:tr>
      <w:tr w:rsidR="00B47421" w:rsidTr="00B47421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225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150000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150000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50000</w:t>
            </w:r>
          </w:p>
        </w:tc>
      </w:tr>
      <w:tr w:rsidR="00B47421" w:rsidTr="00B47421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226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150000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150000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150000</w:t>
            </w:r>
          </w:p>
        </w:tc>
      </w:tr>
      <w:tr w:rsidR="00B47421" w:rsidTr="00B47421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rPr>
                <w:b/>
              </w:rPr>
            </w:pPr>
            <w:r>
              <w:rPr>
                <w:b/>
              </w:rPr>
              <w:t xml:space="preserve">                             310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15000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15000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15000</w:t>
            </w:r>
          </w:p>
        </w:tc>
      </w:tr>
      <w:tr w:rsidR="00B47421" w:rsidTr="00B47421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340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85000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85000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85000</w:t>
            </w:r>
          </w:p>
        </w:tc>
      </w:tr>
      <w:tr w:rsidR="00B47421" w:rsidTr="00B47421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800000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800000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700000</w:t>
            </w:r>
          </w:p>
        </w:tc>
      </w:tr>
    </w:tbl>
    <w:p w:rsidR="00B47421" w:rsidRDefault="00B47421" w:rsidP="00B47421">
      <w:pPr>
        <w:jc w:val="both"/>
        <w:rPr>
          <w:b/>
          <w:sz w:val="16"/>
          <w:szCs w:val="16"/>
        </w:rPr>
      </w:pPr>
    </w:p>
    <w:p w:rsidR="00B47421" w:rsidRDefault="00B47421" w:rsidP="00B47421">
      <w:pPr>
        <w:rPr>
          <w:sz w:val="16"/>
          <w:szCs w:val="16"/>
        </w:rPr>
      </w:pPr>
    </w:p>
    <w:p w:rsidR="00B47421" w:rsidRDefault="00B47421" w:rsidP="00B4742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Подраздел 0801 «Культура»</w:t>
      </w:r>
    </w:p>
    <w:p w:rsidR="00B47421" w:rsidRDefault="00B47421" w:rsidP="00B47421">
      <w:pPr>
        <w:jc w:val="center"/>
        <w:rPr>
          <w:sz w:val="16"/>
          <w:szCs w:val="16"/>
          <w:u w:val="single"/>
        </w:rPr>
      </w:pPr>
    </w:p>
    <w:p w:rsidR="00B47421" w:rsidRDefault="00B47421" w:rsidP="00B47421">
      <w:pPr>
        <w:jc w:val="center"/>
        <w:rPr>
          <w:u w:val="single"/>
        </w:rPr>
      </w:pPr>
      <w:r>
        <w:rPr>
          <w:u w:val="single"/>
        </w:rPr>
        <w:t>Дом культуры</w:t>
      </w:r>
    </w:p>
    <w:p w:rsidR="00B47421" w:rsidRDefault="00B47421" w:rsidP="00B47421">
      <w:pPr>
        <w:jc w:val="center"/>
        <w:rPr>
          <w:u w:val="single"/>
        </w:rPr>
      </w:pPr>
    </w:p>
    <w:p w:rsidR="00B47421" w:rsidRDefault="00B47421" w:rsidP="00B47421">
      <w:pPr>
        <w:pStyle w:val="a4"/>
        <w:ind w:firstLine="0"/>
        <w:rPr>
          <w:sz w:val="24"/>
          <w:szCs w:val="24"/>
        </w:rPr>
      </w:pPr>
      <w:r>
        <w:rPr>
          <w:sz w:val="24"/>
          <w:szCs w:val="24"/>
        </w:rPr>
        <w:t>Оплата труда и начисления на выплаты по оплате труда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1259"/>
        <w:gridCol w:w="3239"/>
        <w:gridCol w:w="1260"/>
        <w:gridCol w:w="720"/>
        <w:gridCol w:w="1080"/>
        <w:gridCol w:w="1260"/>
      </w:tblGrid>
      <w:tr w:rsidR="00B47421" w:rsidTr="00B47421">
        <w:trPr>
          <w:cantSplit/>
          <w:trHeight w:val="440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180" w:right="-1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180" w:right="-1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156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ставки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годовой фонд оплаты труда</w:t>
            </w:r>
          </w:p>
          <w:p w:rsidR="00B47421" w:rsidRDefault="00B47421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211</w:t>
            </w:r>
          </w:p>
          <w:p w:rsidR="00B47421" w:rsidRDefault="00B47421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тыс.руб.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начисления на оплату труда</w:t>
            </w:r>
          </w:p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213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фонд оплаты труда с начислениями </w:t>
            </w:r>
          </w:p>
          <w:p w:rsidR="00B47421" w:rsidRDefault="00B47421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210</w:t>
            </w:r>
          </w:p>
          <w:p w:rsidR="00B47421" w:rsidRDefault="00B47421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тыс.руб.</w:t>
            </w:r>
          </w:p>
        </w:tc>
      </w:tr>
      <w:tr w:rsidR="00B47421" w:rsidTr="00B47421">
        <w:trPr>
          <w:cantSplit/>
          <w:trHeight w:val="7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421" w:rsidRDefault="00B4742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421" w:rsidRDefault="00B47421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421" w:rsidRDefault="00B4742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421" w:rsidRDefault="00B47421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тыс.руб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421" w:rsidRDefault="00B47421">
            <w:pPr>
              <w:rPr>
                <w:sz w:val="20"/>
                <w:szCs w:val="20"/>
              </w:rPr>
            </w:pPr>
          </w:p>
        </w:tc>
      </w:tr>
      <w:tr w:rsidR="00B47421" w:rsidTr="00B474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21" w:rsidRDefault="00B47421">
            <w:pPr>
              <w:ind w:right="-121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108" w:right="-1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421" w:rsidRDefault="00B47421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21" w:rsidRDefault="00B47421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421" w:rsidRDefault="00B47421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421" w:rsidRDefault="00B47421">
            <w:pPr>
              <w:jc w:val="center"/>
            </w:pPr>
          </w:p>
        </w:tc>
      </w:tr>
      <w:tr w:rsidR="00B47421" w:rsidTr="00B47421">
        <w:trPr>
          <w:trHeight w:val="83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21" w:rsidRDefault="00B47421">
            <w:pPr>
              <w:ind w:right="-121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108" w:right="-1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Художествен-ный руководитель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421" w:rsidRDefault="00B47421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21" w:rsidRDefault="00B47421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421" w:rsidRDefault="00B47421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421" w:rsidRDefault="00B47421">
            <w:pPr>
              <w:jc w:val="center"/>
            </w:pPr>
          </w:p>
        </w:tc>
      </w:tr>
      <w:tr w:rsidR="00B47421" w:rsidTr="00B474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21" w:rsidRDefault="00B47421">
            <w:pPr>
              <w:ind w:right="-121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108" w:right="-1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Бухгалтер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421" w:rsidRDefault="00B47421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21" w:rsidRDefault="00B47421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421" w:rsidRDefault="00B47421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421" w:rsidRDefault="00B47421">
            <w:pPr>
              <w:jc w:val="center"/>
            </w:pPr>
          </w:p>
        </w:tc>
      </w:tr>
      <w:tr w:rsidR="00B47421" w:rsidTr="00B474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180" w:right="-12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180" w:right="-12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156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713500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30,2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215500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929000</w:t>
            </w:r>
          </w:p>
        </w:tc>
      </w:tr>
      <w:tr w:rsidR="00B47421" w:rsidTr="00B474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180" w:right="-12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180" w:right="-12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156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758000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30,2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229000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987000</w:t>
            </w:r>
          </w:p>
        </w:tc>
      </w:tr>
      <w:tr w:rsidR="00B47421" w:rsidTr="00B474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180" w:right="-12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180" w:right="-12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156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803000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30,2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242500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1045500</w:t>
            </w:r>
          </w:p>
        </w:tc>
      </w:tr>
    </w:tbl>
    <w:p w:rsidR="00B47421" w:rsidRDefault="00B47421" w:rsidP="00B47421">
      <w:pPr>
        <w:jc w:val="both"/>
      </w:pPr>
      <w:r>
        <w:rPr>
          <w:b/>
          <w:u w:val="single"/>
        </w:rPr>
        <w:t xml:space="preserve">221 </w:t>
      </w:r>
      <w:r>
        <w:t xml:space="preserve"> Услуги связи планируются на уровне прошлого года</w:t>
      </w:r>
    </w:p>
    <w:tbl>
      <w:tblPr>
        <w:tblW w:w="9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260"/>
        <w:gridCol w:w="1080"/>
        <w:gridCol w:w="1399"/>
        <w:gridCol w:w="1121"/>
        <w:gridCol w:w="1399"/>
        <w:gridCol w:w="1163"/>
      </w:tblGrid>
      <w:tr w:rsidR="00B47421" w:rsidTr="00B47421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Уточненные бюджетные ассигнования на 2019 год по состоянию на 01.10.2019г.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2020 год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2021 год</w:t>
            </w: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2022 год</w:t>
            </w:r>
          </w:p>
        </w:tc>
      </w:tr>
      <w:tr w:rsidR="00B47421" w:rsidTr="00B4742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421" w:rsidRDefault="00B47421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108" w:right="-14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увеличения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26" w:right="-51" w:firstLine="2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увеличения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23" w:right="-54" w:firstLine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увеличения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</w:t>
            </w:r>
          </w:p>
        </w:tc>
      </w:tr>
      <w:tr w:rsidR="00B47421" w:rsidTr="00B4742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4000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5000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21" w:rsidRDefault="00B47421">
            <w:pPr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5000</w:t>
            </w:r>
          </w:p>
        </w:tc>
      </w:tr>
    </w:tbl>
    <w:p w:rsidR="00B47421" w:rsidRDefault="00B47421" w:rsidP="00B47421">
      <w:pPr>
        <w:pStyle w:val="a4"/>
        <w:ind w:firstLine="0"/>
        <w:rPr>
          <w:sz w:val="24"/>
          <w:szCs w:val="24"/>
        </w:rPr>
      </w:pPr>
    </w:p>
    <w:p w:rsidR="00B47421" w:rsidRDefault="00B47421" w:rsidP="00B47421">
      <w:pPr>
        <w:jc w:val="both"/>
      </w:pPr>
      <w:r>
        <w:rPr>
          <w:b/>
          <w:u w:val="single"/>
        </w:rPr>
        <w:t xml:space="preserve">223  </w:t>
      </w:r>
      <w:r>
        <w:t xml:space="preserve">Коммунальные услуги (электроэнергия,газ) </w:t>
      </w: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399"/>
        <w:gridCol w:w="941"/>
        <w:gridCol w:w="1399"/>
        <w:gridCol w:w="938"/>
        <w:gridCol w:w="1399"/>
        <w:gridCol w:w="1163"/>
      </w:tblGrid>
      <w:tr w:rsidR="00B47421" w:rsidTr="00B47421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Уточненные бюджетные ассигнования на 2019 год по состоянию на 01.10.2019г.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2020 год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2021 год</w:t>
            </w: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2022 год</w:t>
            </w:r>
          </w:p>
        </w:tc>
      </w:tr>
      <w:tr w:rsidR="00B47421" w:rsidTr="00B4742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421" w:rsidRDefault="00B47421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108" w:right="-14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увеличения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26" w:right="-51" w:firstLine="2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увеличения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23" w:right="-54" w:firstLine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увеличения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</w:t>
            </w:r>
          </w:p>
        </w:tc>
      </w:tr>
      <w:tr w:rsidR="00B47421" w:rsidTr="00B4742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45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21" w:rsidRDefault="00B47421">
            <w:pPr>
              <w:jc w:val="center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45000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21" w:rsidRDefault="00B47421">
            <w:pPr>
              <w:jc w:val="center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45000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21" w:rsidRDefault="00B47421">
            <w:pPr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45000</w:t>
            </w:r>
          </w:p>
        </w:tc>
      </w:tr>
    </w:tbl>
    <w:p w:rsidR="00B47421" w:rsidRDefault="00B47421" w:rsidP="00B47421">
      <w:pPr>
        <w:ind w:right="-545"/>
      </w:pPr>
      <w:r>
        <w:rPr>
          <w:b/>
          <w:u w:val="single"/>
        </w:rPr>
        <w:t>225</w:t>
      </w:r>
      <w:r>
        <w:t xml:space="preserve"> Содержание  имущества(ремонт и заправка оргтеники)</w:t>
      </w: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399"/>
        <w:gridCol w:w="941"/>
        <w:gridCol w:w="1399"/>
        <w:gridCol w:w="938"/>
        <w:gridCol w:w="1399"/>
        <w:gridCol w:w="1163"/>
      </w:tblGrid>
      <w:tr w:rsidR="00B47421" w:rsidTr="00B47421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Уточненные бюджетные ассигнования на 2019 год по состоянию на 01.10.2019г.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2020 год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2021 год</w:t>
            </w: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2022 год</w:t>
            </w:r>
          </w:p>
        </w:tc>
      </w:tr>
      <w:tr w:rsidR="00B47421" w:rsidTr="00B4742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421" w:rsidRDefault="00B47421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108" w:right="-14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увеличения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26" w:right="-51" w:firstLine="2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увеличения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тыс.руб.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23" w:right="-54" w:firstLine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увеличения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тыс.руб.</w:t>
            </w:r>
          </w:p>
        </w:tc>
      </w:tr>
      <w:tr w:rsidR="00B47421" w:rsidTr="00B4742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35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35000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21" w:rsidRDefault="00B47421">
            <w:pPr>
              <w:jc w:val="center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35000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35000</w:t>
            </w:r>
          </w:p>
        </w:tc>
      </w:tr>
    </w:tbl>
    <w:p w:rsidR="00B47421" w:rsidRDefault="00B47421" w:rsidP="00B47421">
      <w:pPr>
        <w:jc w:val="both"/>
      </w:pPr>
      <w:r>
        <w:rPr>
          <w:b/>
          <w:u w:val="single"/>
        </w:rPr>
        <w:t>226</w:t>
      </w:r>
      <w:r>
        <w:t xml:space="preserve"> прочие услуги - на информационное сопровождение   СбиС +, 1С обновление, комплексное сопровождение</w:t>
      </w: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399"/>
        <w:gridCol w:w="941"/>
        <w:gridCol w:w="1399"/>
        <w:gridCol w:w="938"/>
        <w:gridCol w:w="1399"/>
        <w:gridCol w:w="1163"/>
      </w:tblGrid>
      <w:tr w:rsidR="00B47421" w:rsidTr="00B47421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Уточненные бюджетные ассигнования на 2019 год по состоянию на 01.10.2019г.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2020 год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2021 год</w:t>
            </w: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2022 год</w:t>
            </w:r>
          </w:p>
        </w:tc>
      </w:tr>
      <w:tr w:rsidR="00B47421" w:rsidTr="00B4742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421" w:rsidRDefault="00B47421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108" w:right="-14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увеличения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26" w:right="-51" w:firstLine="2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увеличения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тыс.руб.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23" w:right="-54" w:firstLine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увеличения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тыс.руб.</w:t>
            </w:r>
          </w:p>
        </w:tc>
      </w:tr>
      <w:tr w:rsidR="00B47421" w:rsidTr="00B4742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259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213000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162000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112000</w:t>
            </w:r>
          </w:p>
        </w:tc>
      </w:tr>
    </w:tbl>
    <w:p w:rsidR="00B47421" w:rsidRDefault="00B47421" w:rsidP="00B47421">
      <w:pPr>
        <w:jc w:val="both"/>
      </w:pPr>
      <w:r>
        <w:rPr>
          <w:b/>
          <w:u w:val="single"/>
        </w:rPr>
        <w:t>290</w:t>
      </w:r>
      <w:r>
        <w:t xml:space="preserve"> прочие расходы - на разовые мероприятия - проведение праздников</w:t>
      </w:r>
    </w:p>
    <w:tbl>
      <w:tblPr>
        <w:tblW w:w="9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440"/>
        <w:gridCol w:w="929"/>
        <w:gridCol w:w="1411"/>
        <w:gridCol w:w="938"/>
        <w:gridCol w:w="1402"/>
        <w:gridCol w:w="1163"/>
      </w:tblGrid>
      <w:tr w:rsidR="00B47421" w:rsidTr="00B47421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Уточненные бюджетные ассигнования на 2019год по состоянию на 01.10.2019г.</w:t>
            </w:r>
          </w:p>
        </w:tc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2020 год</w:t>
            </w:r>
          </w:p>
        </w:tc>
        <w:tc>
          <w:tcPr>
            <w:tcW w:w="2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2021 год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2022 год</w:t>
            </w:r>
          </w:p>
        </w:tc>
      </w:tr>
      <w:tr w:rsidR="00B47421" w:rsidTr="00B4742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421" w:rsidRDefault="00B47421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108" w:right="-14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увеличения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26" w:right="-51" w:firstLine="2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увеличения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23" w:right="-54" w:firstLine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увеличения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</w:t>
            </w:r>
          </w:p>
        </w:tc>
      </w:tr>
      <w:tr w:rsidR="00B47421" w:rsidTr="00B4742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-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14000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13500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13000</w:t>
            </w:r>
          </w:p>
        </w:tc>
      </w:tr>
    </w:tbl>
    <w:p w:rsidR="00B47421" w:rsidRDefault="00B47421" w:rsidP="00B47421">
      <w:pPr>
        <w:jc w:val="both"/>
      </w:pPr>
      <w:r>
        <w:rPr>
          <w:b/>
          <w:u w:val="single"/>
        </w:rPr>
        <w:t>310</w:t>
      </w:r>
      <w:r>
        <w:t xml:space="preserve">  Увеличение стоимости основных средств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1980"/>
        <w:gridCol w:w="1800"/>
        <w:gridCol w:w="1620"/>
      </w:tblGrid>
      <w:tr w:rsidR="00B47421" w:rsidTr="00B47421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lastRenderedPageBreak/>
              <w:t xml:space="preserve">Код расхода </w:t>
            </w:r>
          </w:p>
          <w:p w:rsidR="00B47421" w:rsidRDefault="00B47421">
            <w:pPr>
              <w:jc w:val="center"/>
            </w:pPr>
            <w:r>
              <w:t>по бюджетной классификации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2020 год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2021 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2022 год</w:t>
            </w:r>
          </w:p>
        </w:tc>
      </w:tr>
      <w:tr w:rsidR="00B47421" w:rsidTr="00B47421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310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40000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40000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40000</w:t>
            </w:r>
          </w:p>
        </w:tc>
      </w:tr>
    </w:tbl>
    <w:p w:rsidR="00B47421" w:rsidRDefault="00B47421" w:rsidP="00B47421">
      <w:pPr>
        <w:jc w:val="both"/>
      </w:pPr>
      <w:r>
        <w:rPr>
          <w:b/>
          <w:u w:val="single"/>
        </w:rPr>
        <w:t xml:space="preserve">340 </w:t>
      </w:r>
      <w:r>
        <w:t xml:space="preserve"> Приобретение материальных запасов (канцелярские товары, краска для ремонта)</w:t>
      </w:r>
    </w:p>
    <w:tbl>
      <w:tblPr>
        <w:tblW w:w="7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9"/>
        <w:gridCol w:w="941"/>
        <w:gridCol w:w="1399"/>
        <w:gridCol w:w="938"/>
        <w:gridCol w:w="1399"/>
        <w:gridCol w:w="1163"/>
      </w:tblGrid>
      <w:tr w:rsidR="00B47421" w:rsidTr="00B47421"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2020 год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2021 год</w:t>
            </w: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2022 год</w:t>
            </w:r>
          </w:p>
        </w:tc>
      </w:tr>
      <w:tr w:rsidR="00B47421" w:rsidTr="00B47421"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108" w:right="-14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увеличения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26" w:right="-51" w:firstLine="2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увеличения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ind w:left="-23" w:right="-54" w:firstLine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увеличения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</w:t>
            </w:r>
          </w:p>
        </w:tc>
      </w:tr>
      <w:tr w:rsidR="00B47421" w:rsidTr="00B47421"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60000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60000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60000</w:t>
            </w:r>
          </w:p>
        </w:tc>
      </w:tr>
    </w:tbl>
    <w:p w:rsidR="00B47421" w:rsidRDefault="00B47421" w:rsidP="00B47421">
      <w:pPr>
        <w:jc w:val="both"/>
        <w:rPr>
          <w:sz w:val="16"/>
          <w:szCs w:val="16"/>
        </w:rPr>
      </w:pPr>
    </w:p>
    <w:p w:rsidR="00B47421" w:rsidRDefault="00B47421" w:rsidP="00B47421">
      <w:pPr>
        <w:jc w:val="both"/>
        <w:rPr>
          <w:sz w:val="12"/>
          <w:szCs w:val="12"/>
        </w:rPr>
      </w:pPr>
    </w:p>
    <w:p w:rsidR="00B47421" w:rsidRDefault="00B47421" w:rsidP="00B47421">
      <w:pPr>
        <w:rPr>
          <w:b/>
        </w:rPr>
      </w:pPr>
      <w:r>
        <w:rPr>
          <w:b/>
        </w:rPr>
        <w:t>Всего расходов по подразделу 0801 (СДК)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1980"/>
        <w:gridCol w:w="1980"/>
        <w:gridCol w:w="1980"/>
      </w:tblGrid>
      <w:tr w:rsidR="00B47421" w:rsidTr="00B47421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 xml:space="preserve">Код расхода </w:t>
            </w:r>
          </w:p>
          <w:p w:rsidR="00B47421" w:rsidRDefault="00B47421">
            <w:pPr>
              <w:jc w:val="center"/>
            </w:pPr>
            <w:r>
              <w:t>по бюджетной классификации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2020 год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2021 год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2022 год</w:t>
            </w:r>
          </w:p>
        </w:tc>
      </w:tr>
      <w:tr w:rsidR="00B47421" w:rsidTr="00B47421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1 340 000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421" w:rsidRDefault="00B47421">
            <w:pPr>
              <w:ind w:lef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1 347 500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421" w:rsidRDefault="00B47421">
            <w:pPr>
              <w:ind w:lef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1 355 500</w:t>
            </w:r>
          </w:p>
        </w:tc>
      </w:tr>
    </w:tbl>
    <w:p w:rsidR="00B47421" w:rsidRDefault="00B47421" w:rsidP="00B47421">
      <w:pPr>
        <w:rPr>
          <w:b/>
        </w:rPr>
      </w:pPr>
    </w:p>
    <w:p w:rsidR="00B47421" w:rsidRDefault="00B47421" w:rsidP="00B47421">
      <w:pPr>
        <w:jc w:val="both"/>
        <w:rPr>
          <w:b/>
        </w:rPr>
      </w:pPr>
    </w:p>
    <w:p w:rsidR="00B47421" w:rsidRDefault="00B47421" w:rsidP="00B47421">
      <w:pPr>
        <w:jc w:val="center"/>
        <w:rPr>
          <w:b/>
          <w:bCs/>
          <w:spacing w:val="-15"/>
          <w:sz w:val="26"/>
          <w:szCs w:val="26"/>
        </w:rPr>
      </w:pPr>
      <w:r>
        <w:rPr>
          <w:b/>
          <w:bCs/>
          <w:spacing w:val="-15"/>
          <w:sz w:val="26"/>
          <w:szCs w:val="26"/>
        </w:rPr>
        <w:t>Подраздел 1001 «Пенсионное обеспечение»</w:t>
      </w:r>
    </w:p>
    <w:p w:rsidR="00B47421" w:rsidRDefault="00B47421" w:rsidP="00B47421">
      <w:pPr>
        <w:jc w:val="both"/>
        <w:rPr>
          <w:b/>
          <w:u w:val="single"/>
        </w:rPr>
      </w:pPr>
    </w:p>
    <w:p w:rsidR="00B47421" w:rsidRDefault="00B47421" w:rsidP="00B47421">
      <w:pPr>
        <w:jc w:val="both"/>
      </w:pPr>
      <w:r>
        <w:rPr>
          <w:b/>
          <w:u w:val="single"/>
        </w:rPr>
        <w:t>263</w:t>
      </w:r>
      <w:r>
        <w:rPr>
          <w:color w:val="000000"/>
        </w:rPr>
        <w:t xml:space="preserve"> Расходы по подразделу 1001 на выплату надбавки к пенсии за выслугу лет главе  сельсовета и муниципальным служащим</w:t>
      </w:r>
    </w:p>
    <w:p w:rsidR="00B47421" w:rsidRDefault="00B47421" w:rsidP="00B47421">
      <w:pPr>
        <w:jc w:val="both"/>
        <w:rPr>
          <w:color w:val="00000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1800"/>
        <w:gridCol w:w="1800"/>
        <w:gridCol w:w="1800"/>
      </w:tblGrid>
      <w:tr w:rsidR="00B47421" w:rsidTr="00B47421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 xml:space="preserve">Код расхода </w:t>
            </w:r>
          </w:p>
          <w:p w:rsidR="00B47421" w:rsidRDefault="00B47421">
            <w:pPr>
              <w:jc w:val="center"/>
            </w:pPr>
            <w:r>
              <w:t>по бюджетной классификации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2020 год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2021 год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</w:pPr>
            <w:r>
              <w:t>2022 год</w:t>
            </w:r>
          </w:p>
        </w:tc>
      </w:tr>
      <w:tr w:rsidR="00B47421" w:rsidTr="00B47421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263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275000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268118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421" w:rsidRDefault="00B47421">
            <w:pPr>
              <w:jc w:val="center"/>
              <w:rPr>
                <w:b/>
              </w:rPr>
            </w:pPr>
            <w:r>
              <w:rPr>
                <w:b/>
              </w:rPr>
              <w:t>268118</w:t>
            </w:r>
          </w:p>
        </w:tc>
      </w:tr>
    </w:tbl>
    <w:p w:rsidR="007071B0" w:rsidRDefault="007071B0" w:rsidP="00A810F4">
      <w:pPr>
        <w:jc w:val="center"/>
        <w:rPr>
          <w:sz w:val="28"/>
          <w:szCs w:val="28"/>
        </w:rPr>
      </w:pPr>
      <w:bookmarkStart w:id="0" w:name="_GoBack"/>
      <w:bookmarkEnd w:id="0"/>
    </w:p>
    <w:sectPr w:rsidR="007071B0" w:rsidSect="00E93130">
      <w:pgSz w:w="11906" w:h="16838"/>
      <w:pgMar w:top="719" w:right="746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F6FFF"/>
    <w:multiLevelType w:val="hybridMultilevel"/>
    <w:tmpl w:val="C0728578"/>
    <w:lvl w:ilvl="0" w:tplc="94DAF0CE">
      <w:start w:val="290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29B"/>
    <w:rsid w:val="00027EBB"/>
    <w:rsid w:val="00031946"/>
    <w:rsid w:val="00047728"/>
    <w:rsid w:val="000608D1"/>
    <w:rsid w:val="0008576D"/>
    <w:rsid w:val="00090988"/>
    <w:rsid w:val="00090AC3"/>
    <w:rsid w:val="000A2098"/>
    <w:rsid w:val="000A5BA5"/>
    <w:rsid w:val="000D3C1F"/>
    <w:rsid w:val="000E38FA"/>
    <w:rsid w:val="00102F1E"/>
    <w:rsid w:val="0018783B"/>
    <w:rsid w:val="002129DB"/>
    <w:rsid w:val="0022342E"/>
    <w:rsid w:val="00223652"/>
    <w:rsid w:val="002245D2"/>
    <w:rsid w:val="00235B49"/>
    <w:rsid w:val="00266726"/>
    <w:rsid w:val="0028777D"/>
    <w:rsid w:val="002D36E9"/>
    <w:rsid w:val="002E63BF"/>
    <w:rsid w:val="002F349D"/>
    <w:rsid w:val="002F7073"/>
    <w:rsid w:val="00316A28"/>
    <w:rsid w:val="00322FB6"/>
    <w:rsid w:val="00380BA9"/>
    <w:rsid w:val="00385E2F"/>
    <w:rsid w:val="003933B6"/>
    <w:rsid w:val="003B3FAD"/>
    <w:rsid w:val="003E2147"/>
    <w:rsid w:val="003F690B"/>
    <w:rsid w:val="00426CCE"/>
    <w:rsid w:val="004350F4"/>
    <w:rsid w:val="00492261"/>
    <w:rsid w:val="004D33CB"/>
    <w:rsid w:val="004F08F7"/>
    <w:rsid w:val="0050729B"/>
    <w:rsid w:val="005317AE"/>
    <w:rsid w:val="00543076"/>
    <w:rsid w:val="00585DC7"/>
    <w:rsid w:val="005A7710"/>
    <w:rsid w:val="005D35C1"/>
    <w:rsid w:val="005E75C5"/>
    <w:rsid w:val="00621991"/>
    <w:rsid w:val="006446D6"/>
    <w:rsid w:val="00654158"/>
    <w:rsid w:val="00662D5C"/>
    <w:rsid w:val="006A0ECE"/>
    <w:rsid w:val="006E4C19"/>
    <w:rsid w:val="007071B0"/>
    <w:rsid w:val="00745B5D"/>
    <w:rsid w:val="00783CFC"/>
    <w:rsid w:val="00795740"/>
    <w:rsid w:val="007B0663"/>
    <w:rsid w:val="007D7715"/>
    <w:rsid w:val="00811A38"/>
    <w:rsid w:val="00831577"/>
    <w:rsid w:val="00864322"/>
    <w:rsid w:val="00875EE3"/>
    <w:rsid w:val="008800C7"/>
    <w:rsid w:val="00893D81"/>
    <w:rsid w:val="008D583C"/>
    <w:rsid w:val="009037AA"/>
    <w:rsid w:val="0095122B"/>
    <w:rsid w:val="00957D6A"/>
    <w:rsid w:val="00974444"/>
    <w:rsid w:val="009815D4"/>
    <w:rsid w:val="009B7E16"/>
    <w:rsid w:val="00A0104E"/>
    <w:rsid w:val="00A01EB9"/>
    <w:rsid w:val="00A50E0D"/>
    <w:rsid w:val="00A810F4"/>
    <w:rsid w:val="00B24330"/>
    <w:rsid w:val="00B47421"/>
    <w:rsid w:val="00B712D5"/>
    <w:rsid w:val="00BD264E"/>
    <w:rsid w:val="00CA0382"/>
    <w:rsid w:val="00D141F0"/>
    <w:rsid w:val="00D25A27"/>
    <w:rsid w:val="00D4584D"/>
    <w:rsid w:val="00D57E75"/>
    <w:rsid w:val="00D635E3"/>
    <w:rsid w:val="00D650D5"/>
    <w:rsid w:val="00DC5C02"/>
    <w:rsid w:val="00E04C47"/>
    <w:rsid w:val="00E60AFF"/>
    <w:rsid w:val="00E93130"/>
    <w:rsid w:val="00EA494C"/>
    <w:rsid w:val="00EA66B6"/>
    <w:rsid w:val="00EB7E13"/>
    <w:rsid w:val="00EE7C22"/>
    <w:rsid w:val="00EF3FCA"/>
    <w:rsid w:val="00F15952"/>
    <w:rsid w:val="00FC1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7A414B-687A-490F-A42C-45136A019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29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0729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50729B"/>
    <w:pPr>
      <w:ind w:firstLine="720"/>
      <w:jc w:val="both"/>
    </w:pPr>
    <w:rPr>
      <w:sz w:val="28"/>
      <w:szCs w:val="28"/>
    </w:rPr>
  </w:style>
  <w:style w:type="paragraph" w:styleId="2">
    <w:name w:val="Body Text Indent 2"/>
    <w:basedOn w:val="a"/>
    <w:rsid w:val="00A50E0D"/>
    <w:pPr>
      <w:spacing w:after="120" w:line="480" w:lineRule="auto"/>
      <w:ind w:left="283"/>
    </w:pPr>
  </w:style>
  <w:style w:type="character" w:customStyle="1" w:styleId="ConsNormal">
    <w:name w:val="ConsNormal Знак"/>
    <w:link w:val="ConsNormal0"/>
    <w:locked/>
    <w:rsid w:val="00A50E0D"/>
    <w:rPr>
      <w:rFonts w:ascii="Arial" w:hAnsi="Arial" w:cs="Arial"/>
      <w:lang w:val="ru-RU" w:eastAsia="ru-RU" w:bidi="ar-SA"/>
    </w:rPr>
  </w:style>
  <w:style w:type="paragraph" w:customStyle="1" w:styleId="ConsNormal0">
    <w:name w:val="ConsNormal"/>
    <w:link w:val="ConsNormal"/>
    <w:rsid w:val="00A50E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A50E0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Название"/>
    <w:basedOn w:val="a"/>
    <w:link w:val="a7"/>
    <w:qFormat/>
    <w:rsid w:val="00047728"/>
    <w:pPr>
      <w:ind w:firstLine="851"/>
      <w:jc w:val="center"/>
    </w:pPr>
    <w:rPr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rsid w:val="00047728"/>
    <w:rPr>
      <w:b/>
      <w:bCs/>
      <w:sz w:val="28"/>
      <w:szCs w:val="28"/>
      <w:lang w:val="ru-RU" w:eastAsia="ru-RU" w:bidi="ar-SA"/>
    </w:rPr>
  </w:style>
  <w:style w:type="paragraph" w:styleId="a8">
    <w:name w:val="Balloon Text"/>
    <w:basedOn w:val="a"/>
    <w:link w:val="a9"/>
    <w:semiHidden/>
    <w:rsid w:val="00D635E3"/>
    <w:rPr>
      <w:rFonts w:ascii="Tahoma" w:hAnsi="Tahoma" w:cs="Tahoma"/>
      <w:sz w:val="16"/>
      <w:szCs w:val="16"/>
    </w:rPr>
  </w:style>
  <w:style w:type="character" w:customStyle="1" w:styleId="a5">
    <w:name w:val="Основной текст с отступом Знак"/>
    <w:basedOn w:val="a0"/>
    <w:link w:val="a4"/>
    <w:rsid w:val="00FC146F"/>
    <w:rPr>
      <w:sz w:val="28"/>
      <w:szCs w:val="28"/>
    </w:rPr>
  </w:style>
  <w:style w:type="character" w:customStyle="1" w:styleId="11">
    <w:name w:val="Знак Знак11"/>
    <w:basedOn w:val="a0"/>
    <w:rsid w:val="00E93130"/>
    <w:rPr>
      <w:sz w:val="28"/>
      <w:szCs w:val="28"/>
      <w:lang w:val="ru-RU" w:eastAsia="ru-RU" w:bidi="ar-SA"/>
    </w:rPr>
  </w:style>
  <w:style w:type="character" w:customStyle="1" w:styleId="1">
    <w:name w:val="Знак Знак1"/>
    <w:basedOn w:val="a0"/>
    <w:rsid w:val="007071B0"/>
    <w:rPr>
      <w:sz w:val="28"/>
      <w:szCs w:val="28"/>
      <w:lang w:val="ru-RU" w:eastAsia="ru-RU" w:bidi="ar-SA"/>
    </w:rPr>
  </w:style>
  <w:style w:type="character" w:customStyle="1" w:styleId="a9">
    <w:name w:val="Текст выноски Знак"/>
    <w:basedOn w:val="a0"/>
    <w:link w:val="a8"/>
    <w:semiHidden/>
    <w:rsid w:val="00A810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9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8</Pages>
  <Words>2353</Words>
  <Characters>13415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Прогнозные расчеты по доходам</vt:lpstr>
    </vt:vector>
  </TitlesOfParts>
  <Company>Управление финансов Железногорского района</Company>
  <LinksUpToDate>false</LinksUpToDate>
  <CharactersWithSpaces>15737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Прогнозные расчеты по доходам</dc:title>
  <dc:subject/>
  <dc:creator>Администратор</dc:creator>
  <cp:keywords/>
  <cp:lastModifiedBy>Volkovo</cp:lastModifiedBy>
  <cp:revision>8</cp:revision>
  <cp:lastPrinted>2019-10-25T19:14:00Z</cp:lastPrinted>
  <dcterms:created xsi:type="dcterms:W3CDTF">2019-10-21T19:09:00Z</dcterms:created>
  <dcterms:modified xsi:type="dcterms:W3CDTF">2019-11-02T16:21:00Z</dcterms:modified>
</cp:coreProperties>
</file>